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B2" w:rsidRDefault="00E876B2">
      <w:pPr>
        <w:rPr>
          <w:rFonts w:ascii="Times New Roman" w:hAnsi="Times New Roman" w:cs="Times New Roman"/>
          <w:sz w:val="20"/>
          <w:szCs w:val="20"/>
        </w:rPr>
      </w:pPr>
      <w:r w:rsidRPr="00E876B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22868" cy="1265583"/>
            <wp:effectExtent l="0" t="0" r="0" b="0"/>
            <wp:docPr id="1" name="图片 1" descr="C:\Users\tfj\AppData\Local\Temp\WeChat Files\2621731b67729858ecc1de97283e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j\AppData\Local\Temp\WeChat Files\2621731b67729858ecc1de97283e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60" cy="129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3BA" w:rsidRPr="000F53BA" w:rsidRDefault="00AC20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GuoLinlin</w:t>
      </w:r>
    </w:p>
    <w:p w:rsidR="000F53BA" w:rsidRPr="000F53BA" w:rsidRDefault="00AC20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 Professor</w:t>
      </w:r>
    </w:p>
    <w:p w:rsidR="00B54D80" w:rsidRDefault="00B54D80">
      <w:pPr>
        <w:rPr>
          <w:rFonts w:ascii="Times New Roman" w:hAnsi="Times New Roman" w:cs="Times New Roman" w:hint="eastAsia"/>
          <w:sz w:val="20"/>
          <w:szCs w:val="20"/>
        </w:rPr>
      </w:pPr>
      <w:r w:rsidRPr="000D4A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 w:rsidR="00B54D80" w:rsidRDefault="00B54D80">
      <w:pPr>
        <w:rPr>
          <w:rFonts w:ascii="Times New Roman" w:hAnsi="Times New Roman" w:cs="Times New Roman" w:hint="eastAsia"/>
          <w:sz w:val="20"/>
          <w:szCs w:val="20"/>
        </w:rPr>
      </w:pPr>
    </w:p>
    <w:p w:rsidR="00B54D80" w:rsidRPr="00B54D80" w:rsidRDefault="00B54D80" w:rsidP="00B54D80">
      <w:pPr>
        <w:widowControl/>
        <w:jc w:val="left"/>
        <w:outlineLvl w:val="1"/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C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ontect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Email: guolinlin@caas.cn</w:t>
      </w:r>
      <w:bookmarkStart w:id="0" w:name="_GoBack"/>
      <w:bookmarkEnd w:id="0"/>
    </w:p>
    <w:p w:rsidR="000F53BA" w:rsidRDefault="00B54D80" w:rsidP="000F53BA">
      <w:pPr>
        <w:widowControl/>
        <w:jc w:val="left"/>
        <w:outlineLvl w:val="1"/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</w:pPr>
      <w:r w:rsidRPr="007C1AD1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Tel: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86-371-65330951</w:t>
      </w:r>
    </w:p>
    <w:p w:rsidR="00B54D80" w:rsidRPr="007C1AD1" w:rsidRDefault="00B54D80" w:rsidP="00B54D80">
      <w:pPr>
        <w:widowControl/>
        <w:jc w:val="left"/>
        <w:outlineLvl w:val="1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Add: 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South end of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Weilai Road, Guancheng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huizu</w:t>
      </w:r>
      <w:r w:rsidRPr="007C1AD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District, Zhengzhou, China</w:t>
      </w:r>
    </w:p>
    <w:p w:rsidR="00B54D80" w:rsidRPr="00B54D80" w:rsidRDefault="00B54D80" w:rsidP="000F53B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</w:p>
    <w:p w:rsidR="000F53BA" w:rsidRPr="000F53BA" w:rsidRDefault="000F53BA" w:rsidP="000F53B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0F53BA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 xml:space="preserve">Research Interests 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 xml:space="preserve">Fruit quality safety 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Fruit Quality Evaluation</w:t>
      </w:r>
    </w:p>
    <w:p w:rsidR="00B54D80" w:rsidRDefault="00B54D80" w:rsidP="000F53BA">
      <w:pPr>
        <w:widowControl/>
        <w:jc w:val="left"/>
        <w:outlineLvl w:val="1"/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</w:pPr>
    </w:p>
    <w:p w:rsidR="000F53BA" w:rsidRPr="000F53BA" w:rsidRDefault="000F53BA" w:rsidP="000F53BA">
      <w:pPr>
        <w:widowControl/>
        <w:jc w:val="left"/>
        <w:outlineLvl w:val="1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</w:pPr>
      <w:r w:rsidRPr="000F53BA"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Selected Publications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1 Gene Expression Related to Sugar Content During Storage of Kiwifruit under room Temperature with CPPU Treatment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ActaAgriculturaeBoreali-Sinica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2019|Journal Article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DOI: 10.7668/hbnxb.201751175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2 Comprehensive trait evaluation for kiwifruit nutritional quality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Journal of Fruit Science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2022|Journal Article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DOI: 10.13925/j.cnki.gsxb.20220289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3 Quality evaluation of kiwifruit during postharvest storage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China Fruits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2021|Journal Article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DOI</w:t>
      </w:r>
      <w:r w:rsidRPr="000F53BA">
        <w:rPr>
          <w:rFonts w:ascii="Times New Roman" w:hAnsi="Times New Roman" w:cs="Times New Roman"/>
          <w:sz w:val="20"/>
          <w:szCs w:val="20"/>
        </w:rPr>
        <w:t>：</w:t>
      </w:r>
      <w:r w:rsidRPr="000F53BA">
        <w:rPr>
          <w:rFonts w:ascii="Times New Roman" w:hAnsi="Times New Roman" w:cs="Times New Roman"/>
          <w:sz w:val="20"/>
          <w:szCs w:val="20"/>
        </w:rPr>
        <w:t>10.16626/j.cnki.issn1000-8047.2021.10.004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4 Electronic Tongue-based Study on the Effect of Clopidogrel Phenyl Urea (CPPU) on the Flavor Quality of Strawberry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Modern Food Science and Technology</w:t>
      </w:r>
    </w:p>
    <w:p w:rsidR="00221024" w:rsidRPr="000F53BA" w:rsidRDefault="000F53BA">
      <w:pPr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2019|Journal Article</w:t>
      </w:r>
    </w:p>
    <w:p w:rsidR="00221024" w:rsidRPr="000F53BA" w:rsidRDefault="000F53B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eastAsia="宋体" w:hAnsi="Times New Roman" w:cs="Times New Roman"/>
          <w:color w:val="000000"/>
          <w:kern w:val="0"/>
          <w:sz w:val="20"/>
          <w:szCs w:val="20"/>
          <w:lang/>
        </w:rPr>
        <w:t>DOI: 10.13982/j.mfst.1673-9078.2019.10.025</w:t>
      </w:r>
    </w:p>
    <w:sectPr w:rsidR="00221024" w:rsidRPr="000F53BA" w:rsidSect="003A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37" w:rsidRDefault="00C93137" w:rsidP="00B54D80">
      <w:r>
        <w:separator/>
      </w:r>
    </w:p>
  </w:endnote>
  <w:endnote w:type="continuationSeparator" w:id="1">
    <w:p w:rsidR="00C93137" w:rsidRDefault="00C93137" w:rsidP="00B54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37" w:rsidRDefault="00C93137" w:rsidP="00B54D80">
      <w:r>
        <w:separator/>
      </w:r>
    </w:p>
  </w:footnote>
  <w:footnote w:type="continuationSeparator" w:id="1">
    <w:p w:rsidR="00C93137" w:rsidRDefault="00C93137" w:rsidP="00B54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A0ZjAzNjhjMDkxOTExNGEyNzczN2I4ZDM0YTRiMmMifQ=="/>
  </w:docVars>
  <w:rsids>
    <w:rsidRoot w:val="00221024"/>
    <w:rsid w:val="000F53BA"/>
    <w:rsid w:val="00221024"/>
    <w:rsid w:val="003A6AB2"/>
    <w:rsid w:val="00AC20F3"/>
    <w:rsid w:val="00B54D80"/>
    <w:rsid w:val="00C93137"/>
    <w:rsid w:val="00E876B2"/>
    <w:rsid w:val="780A60E4"/>
    <w:rsid w:val="7D55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6AB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3A6AB2"/>
    <w:rPr>
      <w:i/>
    </w:rPr>
  </w:style>
  <w:style w:type="paragraph" w:styleId="a5">
    <w:name w:val="Balloon Text"/>
    <w:basedOn w:val="a"/>
    <w:link w:val="Char"/>
    <w:rsid w:val="00B54D80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54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54D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54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54D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guolin</dc:creator>
  <cp:lastModifiedBy>Lenovo</cp:lastModifiedBy>
  <cp:revision>6</cp:revision>
  <dcterms:created xsi:type="dcterms:W3CDTF">2023-04-26T03:25:00Z</dcterms:created>
  <dcterms:modified xsi:type="dcterms:W3CDTF">2023-05-04T07:12:00Z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0263CF12B35B478B8D9C010AAF43C1D9_12</vt:lpwstr>
  </property>
</Properties>
</file>