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313" w:rsidRPr="00897313" w:rsidRDefault="000A63F9" w:rsidP="00897313">
      <w:pPr>
        <w:pStyle w:val="2"/>
        <w:spacing w:before="0"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2E153B">
        <w:rPr>
          <w:rFonts w:ascii="Times New Roman" w:eastAsia="宋体" w:hAnsi="Times New Roman" w:cs="Times New Roman"/>
          <w:b w:val="0"/>
          <w:bCs w:val="0"/>
          <w:noProof/>
          <w:kern w:val="36"/>
          <w:sz w:val="36"/>
          <w:szCs w:val="36"/>
        </w:rPr>
        <w:drawing>
          <wp:inline distT="0" distB="0" distL="0" distR="0" wp14:anchorId="6A9731FA" wp14:editId="45652FA4">
            <wp:extent cx="863600" cy="1295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7313">
        <w:rPr>
          <w:rFonts w:ascii="Arial" w:hAnsi="Arial" w:cs="Arial" w:hint="eastAsia"/>
          <w:color w:val="000000"/>
          <w:sz w:val="28"/>
          <w:szCs w:val="28"/>
        </w:rPr>
        <w:t xml:space="preserve"> </w:t>
      </w:r>
      <w:r w:rsidR="00897313" w:rsidRPr="00897313">
        <w:rPr>
          <w:rFonts w:ascii="Arial" w:hAnsi="Arial" w:cs="Arial" w:hint="eastAsia"/>
          <w:color w:val="000000"/>
          <w:sz w:val="28"/>
          <w:szCs w:val="28"/>
        </w:rPr>
        <w:t>Liu Liming</w:t>
      </w:r>
    </w:p>
    <w:p w:rsidR="00897313" w:rsidRPr="00897313" w:rsidRDefault="00897313" w:rsidP="00897313">
      <w:pPr>
        <w:pStyle w:val="2"/>
        <w:spacing w:before="0" w:after="0" w:line="240" w:lineRule="auto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897313">
        <w:rPr>
          <w:rFonts w:ascii="Arial" w:hAnsi="Arial" w:cs="Arial"/>
          <w:b w:val="0"/>
          <w:bCs w:val="0"/>
          <w:color w:val="000000"/>
          <w:sz w:val="24"/>
          <w:szCs w:val="24"/>
        </w:rPr>
        <w:t>Research Associate</w:t>
      </w:r>
    </w:p>
    <w:p w:rsidR="00897313" w:rsidRPr="00897313" w:rsidRDefault="00897313" w:rsidP="00897313">
      <w:pPr>
        <w:pStyle w:val="2"/>
        <w:spacing w:before="0"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897313">
        <w:rPr>
          <w:rFonts w:ascii="Arial" w:hAnsi="Arial" w:cs="Arial"/>
          <w:color w:val="000000"/>
          <w:sz w:val="28"/>
          <w:szCs w:val="28"/>
        </w:rPr>
        <w:t>Contact</w:t>
      </w:r>
    </w:p>
    <w:p w:rsidR="00897313" w:rsidRPr="00125442" w:rsidRDefault="00897313" w:rsidP="00897313">
      <w:pPr>
        <w:pStyle w:val="a7"/>
        <w:numPr>
          <w:ilvl w:val="0"/>
          <w:numId w:val="6"/>
        </w:numPr>
        <w:spacing w:before="0" w:beforeAutospacing="0" w:after="0" w:afterAutospacing="0" w:line="300" w:lineRule="atLeast"/>
        <w:ind w:left="0"/>
        <w:rPr>
          <w:rFonts w:ascii="Times New Roman" w:hAnsi="Times New Roman" w:cs="Times New Roman"/>
          <w:color w:val="000000"/>
        </w:rPr>
      </w:pPr>
      <w:r w:rsidRPr="00125442">
        <w:rPr>
          <w:rFonts w:ascii="Times New Roman" w:hAnsi="Times New Roman" w:cs="Times New Roman"/>
          <w:color w:val="000000"/>
        </w:rPr>
        <w:t>Email: liuliming@caas.cn</w:t>
      </w:r>
    </w:p>
    <w:p w:rsidR="00897313" w:rsidRPr="00125442" w:rsidRDefault="00897313" w:rsidP="00897313">
      <w:pPr>
        <w:pStyle w:val="a7"/>
        <w:numPr>
          <w:ilvl w:val="0"/>
          <w:numId w:val="6"/>
        </w:numPr>
        <w:spacing w:before="0" w:beforeAutospacing="0" w:after="0" w:afterAutospacing="0" w:line="300" w:lineRule="atLeast"/>
        <w:ind w:left="0"/>
        <w:rPr>
          <w:rFonts w:ascii="Times New Roman" w:hAnsi="Times New Roman" w:cs="Times New Roman"/>
          <w:color w:val="000000"/>
        </w:rPr>
      </w:pPr>
      <w:r w:rsidRPr="00125442">
        <w:rPr>
          <w:rFonts w:ascii="Times New Roman" w:hAnsi="Times New Roman" w:cs="Times New Roman"/>
          <w:color w:val="000000"/>
        </w:rPr>
        <w:t>Tel: 86-10-65330956</w:t>
      </w:r>
    </w:p>
    <w:p w:rsidR="00897313" w:rsidRPr="00125442" w:rsidRDefault="00897313" w:rsidP="00897313">
      <w:pPr>
        <w:pStyle w:val="a7"/>
        <w:numPr>
          <w:ilvl w:val="0"/>
          <w:numId w:val="6"/>
        </w:numPr>
        <w:spacing w:before="0" w:beforeAutospacing="0" w:after="0" w:afterAutospacing="0" w:line="300" w:lineRule="atLeast"/>
        <w:ind w:left="0"/>
        <w:rPr>
          <w:rFonts w:ascii="Times New Roman" w:hAnsi="Times New Roman" w:cs="Times New Roman"/>
          <w:color w:val="000000"/>
        </w:rPr>
      </w:pPr>
      <w:r w:rsidRPr="00125442">
        <w:rPr>
          <w:rFonts w:ascii="Times New Roman" w:hAnsi="Times New Roman" w:cs="Times New Roman"/>
          <w:color w:val="000000"/>
        </w:rPr>
        <w:t xml:space="preserve">Add: </w:t>
      </w:r>
      <w:r w:rsidR="00125442" w:rsidRPr="00125442">
        <w:rPr>
          <w:rFonts w:ascii="Times New Roman" w:hAnsi="Times New Roman" w:cs="Times New Roman"/>
          <w:color w:val="000000"/>
        </w:rPr>
        <w:t xml:space="preserve">South end of </w:t>
      </w:r>
      <w:proofErr w:type="spellStart"/>
      <w:r w:rsidR="00125442" w:rsidRPr="00125442">
        <w:rPr>
          <w:rFonts w:ascii="Times New Roman" w:hAnsi="Times New Roman" w:cs="Times New Roman"/>
          <w:color w:val="000000"/>
        </w:rPr>
        <w:t>Weilai</w:t>
      </w:r>
      <w:proofErr w:type="spellEnd"/>
      <w:r w:rsidR="00125442" w:rsidRPr="00125442">
        <w:rPr>
          <w:rFonts w:ascii="Times New Roman" w:hAnsi="Times New Roman" w:cs="Times New Roman"/>
          <w:color w:val="000000"/>
        </w:rPr>
        <w:t xml:space="preserve"> Road, </w:t>
      </w:r>
      <w:proofErr w:type="spellStart"/>
      <w:r w:rsidR="00125442" w:rsidRPr="00125442">
        <w:rPr>
          <w:rFonts w:ascii="Times New Roman" w:hAnsi="Times New Roman" w:cs="Times New Roman"/>
          <w:color w:val="000000"/>
        </w:rPr>
        <w:t>Guanchenghuizu</w:t>
      </w:r>
      <w:proofErr w:type="spellEnd"/>
      <w:r w:rsidR="00125442" w:rsidRPr="00125442">
        <w:rPr>
          <w:rFonts w:ascii="Times New Roman" w:hAnsi="Times New Roman" w:cs="Times New Roman"/>
          <w:color w:val="000000"/>
        </w:rPr>
        <w:t xml:space="preserve"> District, Zhengzhou, China</w:t>
      </w:r>
    </w:p>
    <w:p w:rsidR="00CF613E" w:rsidRPr="00662833" w:rsidRDefault="00CF613E" w:rsidP="00CF613E">
      <w:pPr>
        <w:pStyle w:val="2"/>
        <w:spacing w:before="0" w:after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Research Interests</w:t>
      </w:r>
    </w:p>
    <w:p w:rsidR="00CF613E" w:rsidRPr="004B5CBC" w:rsidRDefault="00CF613E" w:rsidP="00CF613E">
      <w:pPr>
        <w:pStyle w:val="a7"/>
        <w:numPr>
          <w:ilvl w:val="0"/>
          <w:numId w:val="6"/>
        </w:numPr>
        <w:spacing w:before="0" w:beforeAutospacing="0" w:after="0" w:afterAutospacing="0" w:line="300" w:lineRule="atLeast"/>
        <w:ind w:left="0"/>
        <w:rPr>
          <w:rFonts w:ascii="Times New Roman" w:hAnsi="Times New Roman" w:cs="Times New Roman"/>
          <w:color w:val="000000"/>
        </w:rPr>
      </w:pPr>
      <w:r w:rsidRPr="004B5CBC">
        <w:rPr>
          <w:rFonts w:ascii="Times New Roman" w:hAnsi="Times New Roman" w:cs="Times New Roman"/>
          <w:color w:val="000000"/>
        </w:rPr>
        <w:t>Cucurbits-virus Interaction</w:t>
      </w:r>
    </w:p>
    <w:p w:rsidR="00CF613E" w:rsidRPr="004B5CBC" w:rsidRDefault="00CF613E" w:rsidP="00CF613E">
      <w:pPr>
        <w:pStyle w:val="a7"/>
        <w:numPr>
          <w:ilvl w:val="0"/>
          <w:numId w:val="6"/>
        </w:numPr>
        <w:spacing w:before="0" w:beforeAutospacing="0" w:after="0" w:afterAutospacing="0" w:line="300" w:lineRule="atLeast"/>
        <w:ind w:left="0"/>
        <w:rPr>
          <w:rFonts w:ascii="Times New Roman" w:hAnsi="Times New Roman" w:cs="Times New Roman"/>
          <w:color w:val="000000"/>
        </w:rPr>
      </w:pPr>
      <w:r w:rsidRPr="004B5CBC">
        <w:rPr>
          <w:rFonts w:ascii="Times New Roman" w:hAnsi="Times New Roman" w:cs="Times New Roman"/>
          <w:color w:val="000000"/>
        </w:rPr>
        <w:t>Prevention and control of cucurbits virus disease</w:t>
      </w:r>
    </w:p>
    <w:p w:rsidR="00CF613E" w:rsidRDefault="00CF613E" w:rsidP="00CF613E">
      <w:pPr>
        <w:pStyle w:val="2"/>
        <w:spacing w:before="0" w:after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Selected Publications</w:t>
      </w:r>
    </w:p>
    <w:p w:rsidR="00CF613E" w:rsidRPr="004B5CBC" w:rsidRDefault="00CF613E" w:rsidP="00CF613E">
      <w:pPr>
        <w:pStyle w:val="3"/>
        <w:keepNext w:val="0"/>
        <w:keepLines w:val="0"/>
        <w:widowControl/>
        <w:numPr>
          <w:ilvl w:val="0"/>
          <w:numId w:val="7"/>
        </w:numPr>
        <w:spacing w:before="0" w:after="50" w:line="300" w:lineRule="atLeast"/>
        <w:ind w:left="0"/>
        <w:jc w:val="left"/>
        <w:rPr>
          <w:rFonts w:cs="Times New Roman"/>
          <w:color w:val="222222"/>
          <w:sz w:val="21"/>
          <w:szCs w:val="21"/>
        </w:rPr>
      </w:pPr>
      <w:r w:rsidRPr="004B5CBC">
        <w:rPr>
          <w:rStyle w:val="pc-item"/>
          <w:rFonts w:cs="Times New Roman"/>
          <w:color w:val="222222"/>
          <w:sz w:val="21"/>
          <w:szCs w:val="21"/>
        </w:rPr>
        <w:t>Exploring different mutations at a single amino acid position of cucumber green mottle mosaic virus replicase to attain stable symptom attenuation</w:t>
      </w:r>
    </w:p>
    <w:p w:rsidR="00CF613E" w:rsidRPr="004B5CBC" w:rsidRDefault="00CF613E" w:rsidP="00CF613E">
      <w:pPr>
        <w:pStyle w:val="a7"/>
        <w:spacing w:before="0" w:beforeAutospacing="0" w:after="0" w:afterAutospacing="0" w:line="300" w:lineRule="atLeast"/>
        <w:rPr>
          <w:rFonts w:ascii="Times New Roman" w:hAnsi="Times New Roman" w:cs="Times New Roman"/>
          <w:color w:val="222222"/>
          <w:sz w:val="21"/>
          <w:szCs w:val="21"/>
        </w:rPr>
      </w:pPr>
      <w:r w:rsidRPr="004B5CBC">
        <w:rPr>
          <w:rFonts w:ascii="Times New Roman" w:hAnsi="Times New Roman" w:cs="Times New Roman"/>
          <w:color w:val="222222"/>
          <w:sz w:val="21"/>
          <w:szCs w:val="21"/>
        </w:rPr>
        <w:t>Phytopathology</w:t>
      </w:r>
    </w:p>
    <w:p w:rsidR="00CF613E" w:rsidRPr="004B5CBC" w:rsidRDefault="00CF613E" w:rsidP="00CF613E">
      <w:pPr>
        <w:pStyle w:val="a7"/>
        <w:spacing w:before="0" w:beforeAutospacing="0" w:after="0" w:afterAutospacing="0" w:line="300" w:lineRule="atLeast"/>
        <w:rPr>
          <w:rFonts w:ascii="Times New Roman" w:hAnsi="Times New Roman" w:cs="Times New Roman"/>
          <w:color w:val="222222"/>
          <w:sz w:val="21"/>
          <w:szCs w:val="21"/>
        </w:rPr>
      </w:pPr>
      <w:r w:rsidRPr="004B5CBC">
        <w:rPr>
          <w:rFonts w:ascii="Times New Roman" w:hAnsi="Times New Roman" w:cs="Times New Roman"/>
          <w:color w:val="222222"/>
          <w:sz w:val="21"/>
          <w:szCs w:val="21"/>
        </w:rPr>
        <w:t>2017|Journal Article</w:t>
      </w:r>
    </w:p>
    <w:p w:rsidR="00CF613E" w:rsidRPr="004B5CBC" w:rsidRDefault="00CF613E" w:rsidP="00CF613E">
      <w:pPr>
        <w:pStyle w:val="a7"/>
        <w:spacing w:before="0" w:beforeAutospacing="0" w:after="0" w:afterAutospacing="0" w:line="300" w:lineRule="atLeast"/>
        <w:rPr>
          <w:rFonts w:ascii="Times New Roman" w:hAnsi="Times New Roman" w:cs="Times New Roman"/>
          <w:color w:val="222222"/>
          <w:sz w:val="21"/>
          <w:szCs w:val="21"/>
        </w:rPr>
      </w:pPr>
      <w:r w:rsidRPr="004B5CBC">
        <w:rPr>
          <w:rFonts w:ascii="Times New Roman" w:hAnsi="Times New Roman" w:cs="Times New Roman"/>
          <w:color w:val="222222"/>
          <w:sz w:val="21"/>
          <w:szCs w:val="21"/>
        </w:rPr>
        <w:t>DOI: 10.1094/PHYTO-03-17-0107-R</w:t>
      </w:r>
    </w:p>
    <w:p w:rsidR="00CF613E" w:rsidRPr="004B5CBC" w:rsidRDefault="00CF613E" w:rsidP="00CF613E">
      <w:pPr>
        <w:pStyle w:val="3"/>
        <w:keepNext w:val="0"/>
        <w:keepLines w:val="0"/>
        <w:widowControl/>
        <w:numPr>
          <w:ilvl w:val="0"/>
          <w:numId w:val="7"/>
        </w:numPr>
        <w:spacing w:before="0" w:after="50" w:line="300" w:lineRule="atLeast"/>
        <w:ind w:left="0"/>
        <w:jc w:val="left"/>
        <w:rPr>
          <w:rFonts w:cs="Times New Roman"/>
          <w:color w:val="222222"/>
          <w:sz w:val="21"/>
          <w:szCs w:val="21"/>
        </w:rPr>
      </w:pPr>
      <w:r w:rsidRPr="004B5CBC">
        <w:rPr>
          <w:rStyle w:val="pc-item"/>
          <w:rFonts w:cs="Times New Roman"/>
          <w:color w:val="222222"/>
          <w:sz w:val="21"/>
          <w:szCs w:val="21"/>
        </w:rPr>
        <w:t>The 96th amino acid of the coat protein of cucumber green mottle mosaic virus affects virus infectivity</w:t>
      </w:r>
      <w:r w:rsidRPr="004B5CBC">
        <w:rPr>
          <w:rStyle w:val="pc-item"/>
          <w:rFonts w:cs="Times New Roman"/>
          <w:color w:val="222222"/>
          <w:sz w:val="21"/>
          <w:szCs w:val="21"/>
        </w:rPr>
        <w:cr/>
      </w:r>
      <w:r w:rsidRPr="004B5CBC">
        <w:rPr>
          <w:rFonts w:cs="Times New Roman"/>
          <w:b w:val="0"/>
          <w:bCs w:val="0"/>
          <w:color w:val="222222"/>
          <w:kern w:val="0"/>
          <w:sz w:val="21"/>
          <w:szCs w:val="21"/>
        </w:rPr>
        <w:t>Viruses</w:t>
      </w:r>
    </w:p>
    <w:p w:rsidR="00CF613E" w:rsidRPr="004B5CBC" w:rsidRDefault="00CF613E" w:rsidP="00CF613E">
      <w:pPr>
        <w:pStyle w:val="a7"/>
        <w:spacing w:before="0" w:beforeAutospacing="0" w:after="0" w:afterAutospacing="0" w:line="300" w:lineRule="atLeast"/>
        <w:rPr>
          <w:rFonts w:ascii="Times New Roman" w:hAnsi="Times New Roman" w:cs="Times New Roman"/>
          <w:color w:val="222222"/>
          <w:sz w:val="21"/>
          <w:szCs w:val="21"/>
        </w:rPr>
      </w:pPr>
      <w:r w:rsidRPr="004B5CBC">
        <w:rPr>
          <w:rFonts w:ascii="Times New Roman" w:hAnsi="Times New Roman" w:cs="Times New Roman"/>
          <w:color w:val="222222"/>
          <w:sz w:val="21"/>
          <w:szCs w:val="21"/>
        </w:rPr>
        <w:t>2018|Journal Article</w:t>
      </w:r>
    </w:p>
    <w:p w:rsidR="00CF613E" w:rsidRPr="004B5CBC" w:rsidRDefault="00CF613E" w:rsidP="00CF613E">
      <w:pPr>
        <w:pStyle w:val="a7"/>
        <w:spacing w:before="0" w:beforeAutospacing="0" w:after="0" w:afterAutospacing="0" w:line="300" w:lineRule="atLeast"/>
        <w:rPr>
          <w:rFonts w:ascii="Times New Roman" w:hAnsi="Times New Roman" w:cs="Times New Roman"/>
          <w:color w:val="222222"/>
          <w:sz w:val="21"/>
          <w:szCs w:val="21"/>
        </w:rPr>
      </w:pPr>
      <w:r w:rsidRPr="004B5CBC">
        <w:rPr>
          <w:rFonts w:ascii="Times New Roman" w:hAnsi="Times New Roman" w:cs="Times New Roman"/>
          <w:color w:val="222222"/>
          <w:sz w:val="21"/>
          <w:szCs w:val="21"/>
        </w:rPr>
        <w:t>DOI: 10.3390/v10010006</w:t>
      </w:r>
    </w:p>
    <w:p w:rsidR="00CF613E" w:rsidRPr="004B5CBC" w:rsidRDefault="00CF613E" w:rsidP="00CF613E">
      <w:pPr>
        <w:pStyle w:val="3"/>
        <w:keepNext w:val="0"/>
        <w:keepLines w:val="0"/>
        <w:widowControl/>
        <w:numPr>
          <w:ilvl w:val="0"/>
          <w:numId w:val="7"/>
        </w:numPr>
        <w:spacing w:before="0" w:after="50" w:line="300" w:lineRule="atLeast"/>
        <w:ind w:left="0"/>
        <w:jc w:val="left"/>
        <w:rPr>
          <w:rFonts w:cs="Times New Roman"/>
          <w:color w:val="222222"/>
          <w:sz w:val="21"/>
          <w:szCs w:val="21"/>
        </w:rPr>
      </w:pPr>
      <w:r w:rsidRPr="004B5CBC">
        <w:rPr>
          <w:rFonts w:cs="Times New Roman"/>
          <w:color w:val="222222"/>
          <w:sz w:val="21"/>
          <w:szCs w:val="21"/>
        </w:rPr>
        <w:t xml:space="preserve">Construction and biological characterization of an </w:t>
      </w:r>
      <w:r w:rsidRPr="004B5CBC">
        <w:rPr>
          <w:rFonts w:cs="Times New Roman"/>
          <w:i/>
          <w:color w:val="222222"/>
          <w:sz w:val="21"/>
          <w:szCs w:val="21"/>
        </w:rPr>
        <w:t>Agrobacterium</w:t>
      </w:r>
      <w:r w:rsidRPr="004B5CBC">
        <w:rPr>
          <w:rFonts w:cs="Times New Roman"/>
          <w:color w:val="222222"/>
          <w:sz w:val="21"/>
          <w:szCs w:val="21"/>
        </w:rPr>
        <w:t>-mediated infectious cDNA of squash mosaic virus</w:t>
      </w:r>
    </w:p>
    <w:p w:rsidR="00CF613E" w:rsidRPr="004B5CBC" w:rsidRDefault="00CF613E" w:rsidP="00CF613E">
      <w:pPr>
        <w:pStyle w:val="a7"/>
        <w:spacing w:before="0" w:beforeAutospacing="0" w:after="0" w:afterAutospacing="0" w:line="300" w:lineRule="atLeast"/>
        <w:rPr>
          <w:rFonts w:ascii="Times New Roman" w:hAnsi="Times New Roman" w:cs="Times New Roman"/>
          <w:color w:val="222222"/>
          <w:sz w:val="21"/>
          <w:szCs w:val="21"/>
        </w:rPr>
      </w:pPr>
      <w:r w:rsidRPr="004B5CBC">
        <w:rPr>
          <w:rFonts w:ascii="Times New Roman" w:hAnsi="Times New Roman" w:cs="Times New Roman"/>
          <w:color w:val="222222"/>
          <w:sz w:val="21"/>
          <w:szCs w:val="21"/>
        </w:rPr>
        <w:t>Virus Research</w:t>
      </w:r>
    </w:p>
    <w:p w:rsidR="00CF613E" w:rsidRPr="004B5CBC" w:rsidRDefault="00CF613E" w:rsidP="00CF613E">
      <w:pPr>
        <w:pStyle w:val="a7"/>
        <w:spacing w:before="0" w:beforeAutospacing="0" w:after="0" w:afterAutospacing="0" w:line="300" w:lineRule="atLeast"/>
        <w:rPr>
          <w:rFonts w:ascii="Times New Roman" w:hAnsi="Times New Roman" w:cs="Times New Roman"/>
          <w:color w:val="222222"/>
          <w:sz w:val="21"/>
          <w:szCs w:val="21"/>
        </w:rPr>
      </w:pPr>
      <w:r w:rsidRPr="004B5CBC">
        <w:rPr>
          <w:rFonts w:ascii="Times New Roman" w:hAnsi="Times New Roman" w:cs="Times New Roman"/>
          <w:color w:val="222222"/>
          <w:sz w:val="21"/>
          <w:szCs w:val="21"/>
        </w:rPr>
        <w:t>2019|Journal Article</w:t>
      </w:r>
    </w:p>
    <w:p w:rsidR="00CF613E" w:rsidRPr="004B5CBC" w:rsidRDefault="00CF613E" w:rsidP="00CF613E">
      <w:pPr>
        <w:pStyle w:val="a7"/>
        <w:spacing w:before="0" w:beforeAutospacing="0" w:after="0" w:afterAutospacing="0" w:line="300" w:lineRule="atLeast"/>
        <w:rPr>
          <w:rFonts w:ascii="Times New Roman" w:hAnsi="Times New Roman" w:cs="Times New Roman"/>
          <w:color w:val="222222"/>
          <w:sz w:val="21"/>
          <w:szCs w:val="21"/>
        </w:rPr>
      </w:pPr>
      <w:r w:rsidRPr="004B5CBC">
        <w:rPr>
          <w:rFonts w:ascii="Times New Roman" w:hAnsi="Times New Roman" w:cs="Times New Roman"/>
          <w:color w:val="222222"/>
          <w:sz w:val="21"/>
          <w:szCs w:val="21"/>
        </w:rPr>
        <w:t>DOI: 10.1016/j.virusres.2019.197766</w:t>
      </w:r>
    </w:p>
    <w:p w:rsidR="00CF613E" w:rsidRPr="004B5CBC" w:rsidRDefault="00CF613E" w:rsidP="00CF613E">
      <w:pPr>
        <w:pStyle w:val="3"/>
        <w:keepNext w:val="0"/>
        <w:keepLines w:val="0"/>
        <w:widowControl/>
        <w:numPr>
          <w:ilvl w:val="0"/>
          <w:numId w:val="7"/>
        </w:numPr>
        <w:spacing w:before="0" w:after="50" w:line="300" w:lineRule="atLeast"/>
        <w:ind w:left="0"/>
        <w:jc w:val="left"/>
        <w:rPr>
          <w:rFonts w:cs="Times New Roman"/>
          <w:sz w:val="21"/>
          <w:szCs w:val="21"/>
        </w:rPr>
      </w:pPr>
      <w:r w:rsidRPr="004B5CBC">
        <w:rPr>
          <w:rFonts w:cs="Times New Roman"/>
          <w:color w:val="222222"/>
          <w:sz w:val="21"/>
          <w:szCs w:val="21"/>
        </w:rPr>
        <w:t xml:space="preserve">Construction of an </w:t>
      </w:r>
      <w:r w:rsidRPr="004B5CBC">
        <w:rPr>
          <w:rFonts w:cs="Times New Roman"/>
          <w:i/>
          <w:iCs/>
          <w:color w:val="222222"/>
          <w:sz w:val="21"/>
          <w:szCs w:val="21"/>
        </w:rPr>
        <w:t>Agrobacterium</w:t>
      </w:r>
      <w:r w:rsidRPr="004B5CBC">
        <w:rPr>
          <w:rFonts w:cs="Times New Roman"/>
          <w:color w:val="222222"/>
          <w:sz w:val="21"/>
          <w:szCs w:val="21"/>
        </w:rPr>
        <w:t>-mediated infectious cDNA clone of melon aphid-borne yellows virus</w:t>
      </w:r>
    </w:p>
    <w:p w:rsidR="00CF613E" w:rsidRPr="004B5CBC" w:rsidRDefault="00CF613E" w:rsidP="00CF613E">
      <w:pPr>
        <w:pStyle w:val="a7"/>
        <w:spacing w:before="0" w:beforeAutospacing="0" w:after="0" w:afterAutospacing="0" w:line="300" w:lineRule="atLeast"/>
        <w:rPr>
          <w:rFonts w:ascii="Times New Roman" w:hAnsi="Times New Roman" w:cs="Times New Roman"/>
          <w:color w:val="222222"/>
          <w:sz w:val="21"/>
          <w:szCs w:val="21"/>
        </w:rPr>
      </w:pPr>
      <w:r w:rsidRPr="004B5CBC">
        <w:rPr>
          <w:rFonts w:ascii="Times New Roman" w:hAnsi="Times New Roman" w:cs="Times New Roman"/>
          <w:color w:val="222222"/>
          <w:sz w:val="21"/>
          <w:szCs w:val="21"/>
        </w:rPr>
        <w:t>Virus Research</w:t>
      </w:r>
    </w:p>
    <w:p w:rsidR="003B5A5D" w:rsidRDefault="00CF613E" w:rsidP="003B5A5D">
      <w:pPr>
        <w:pStyle w:val="a7"/>
        <w:spacing w:before="0" w:beforeAutospacing="0" w:after="0" w:afterAutospacing="0" w:line="300" w:lineRule="atLeast"/>
        <w:rPr>
          <w:rFonts w:ascii="Times New Roman" w:hAnsi="Times New Roman" w:cs="Times New Roman"/>
          <w:color w:val="222222"/>
          <w:sz w:val="21"/>
          <w:szCs w:val="21"/>
        </w:rPr>
      </w:pPr>
      <w:r w:rsidRPr="004B5CBC">
        <w:rPr>
          <w:rFonts w:ascii="Times New Roman" w:hAnsi="Times New Roman" w:cs="Times New Roman"/>
          <w:color w:val="222222"/>
          <w:sz w:val="21"/>
          <w:szCs w:val="21"/>
        </w:rPr>
        <w:t>2022|Journal Article</w:t>
      </w:r>
    </w:p>
    <w:p w:rsidR="00CF613E" w:rsidRPr="003B5A5D" w:rsidRDefault="003B5A5D" w:rsidP="003B5A5D">
      <w:pPr>
        <w:pStyle w:val="a7"/>
        <w:spacing w:before="0" w:beforeAutospacing="0" w:after="0" w:afterAutospacing="0" w:line="300" w:lineRule="atLeast"/>
        <w:rPr>
          <w:rFonts w:ascii="Times New Roman" w:hAnsi="Times New Roman" w:cs="Times New Roman"/>
          <w:color w:val="222222"/>
          <w:sz w:val="21"/>
          <w:szCs w:val="21"/>
        </w:rPr>
      </w:pPr>
      <w:proofErr w:type="gramStart"/>
      <w:r w:rsidRPr="003B5A5D">
        <w:rPr>
          <w:rFonts w:ascii="Times New Roman" w:eastAsia="楷体" w:hAnsi="Times New Roman" w:cs="Times New Roman"/>
          <w:sz w:val="21"/>
          <w:szCs w:val="21"/>
        </w:rPr>
        <w:t>DOI:</w:t>
      </w:r>
      <w:r w:rsidRPr="003B5A5D">
        <w:rPr>
          <w:rFonts w:ascii="Times New Roman" w:eastAsia="楷体" w:hAnsi="Times New Roman" w:cs="Times New Roman"/>
          <w:sz w:val="21"/>
          <w:szCs w:val="21"/>
        </w:rPr>
        <w:t>10.1016/j.virusres</w:t>
      </w:r>
      <w:proofErr w:type="gramEnd"/>
      <w:r w:rsidRPr="003B5A5D">
        <w:rPr>
          <w:rFonts w:ascii="Times New Roman" w:eastAsia="楷体" w:hAnsi="Times New Roman" w:cs="Times New Roman"/>
          <w:sz w:val="21"/>
          <w:szCs w:val="21"/>
        </w:rPr>
        <w:t>.2022.198779</w:t>
      </w:r>
      <w:bookmarkStart w:id="0" w:name="_GoBack"/>
      <w:bookmarkEnd w:id="0"/>
    </w:p>
    <w:sectPr w:rsidR="00CF613E" w:rsidRPr="003B5A5D" w:rsidSect="006A6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41A" w:rsidRDefault="00C0541A" w:rsidP="00E37B88">
      <w:r>
        <w:separator/>
      </w:r>
    </w:p>
  </w:endnote>
  <w:endnote w:type="continuationSeparator" w:id="0">
    <w:p w:rsidR="00C0541A" w:rsidRDefault="00C0541A" w:rsidP="00E37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41A" w:rsidRDefault="00C0541A" w:rsidP="00E37B88">
      <w:r>
        <w:separator/>
      </w:r>
    </w:p>
  </w:footnote>
  <w:footnote w:type="continuationSeparator" w:id="0">
    <w:p w:rsidR="00C0541A" w:rsidRDefault="00C0541A" w:rsidP="00E37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95E4A"/>
    <w:multiLevelType w:val="multilevel"/>
    <w:tmpl w:val="03B0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A1D3F"/>
    <w:multiLevelType w:val="hybridMultilevel"/>
    <w:tmpl w:val="6E24E6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5A05BD"/>
    <w:multiLevelType w:val="hybridMultilevel"/>
    <w:tmpl w:val="AADC53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4B0BC4"/>
    <w:multiLevelType w:val="hybridMultilevel"/>
    <w:tmpl w:val="3D80B9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504E26"/>
    <w:multiLevelType w:val="multilevel"/>
    <w:tmpl w:val="9F22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D17164"/>
    <w:multiLevelType w:val="multilevel"/>
    <w:tmpl w:val="8E8A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2B25E2"/>
    <w:multiLevelType w:val="multilevel"/>
    <w:tmpl w:val="9A04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448"/>
    <w:rsid w:val="00007B1A"/>
    <w:rsid w:val="000468A4"/>
    <w:rsid w:val="00094795"/>
    <w:rsid w:val="000A63F9"/>
    <w:rsid w:val="00125442"/>
    <w:rsid w:val="001E70C6"/>
    <w:rsid w:val="001E7C0E"/>
    <w:rsid w:val="00274362"/>
    <w:rsid w:val="00280F3A"/>
    <w:rsid w:val="00285DF8"/>
    <w:rsid w:val="00295C3C"/>
    <w:rsid w:val="00305949"/>
    <w:rsid w:val="003A76D4"/>
    <w:rsid w:val="003B4070"/>
    <w:rsid w:val="003B4C2F"/>
    <w:rsid w:val="003B5A5D"/>
    <w:rsid w:val="00413613"/>
    <w:rsid w:val="004B5CBC"/>
    <w:rsid w:val="004E2B55"/>
    <w:rsid w:val="004F42BF"/>
    <w:rsid w:val="004F76FD"/>
    <w:rsid w:val="00543A35"/>
    <w:rsid w:val="00565969"/>
    <w:rsid w:val="00567448"/>
    <w:rsid w:val="006267E4"/>
    <w:rsid w:val="00674B40"/>
    <w:rsid w:val="006A385A"/>
    <w:rsid w:val="006A6B97"/>
    <w:rsid w:val="006B185B"/>
    <w:rsid w:val="006C7F0E"/>
    <w:rsid w:val="007012AF"/>
    <w:rsid w:val="00780A0F"/>
    <w:rsid w:val="007F0CC6"/>
    <w:rsid w:val="008035FC"/>
    <w:rsid w:val="00832DF6"/>
    <w:rsid w:val="00897313"/>
    <w:rsid w:val="008B4748"/>
    <w:rsid w:val="00934DCE"/>
    <w:rsid w:val="00951803"/>
    <w:rsid w:val="009855CF"/>
    <w:rsid w:val="009B4547"/>
    <w:rsid w:val="009B4EA6"/>
    <w:rsid w:val="009D5B45"/>
    <w:rsid w:val="00A63BE4"/>
    <w:rsid w:val="00A86467"/>
    <w:rsid w:val="00B21BBF"/>
    <w:rsid w:val="00B53980"/>
    <w:rsid w:val="00B81A47"/>
    <w:rsid w:val="00BA167E"/>
    <w:rsid w:val="00C0541A"/>
    <w:rsid w:val="00C113D3"/>
    <w:rsid w:val="00C63720"/>
    <w:rsid w:val="00C940BA"/>
    <w:rsid w:val="00CB7F84"/>
    <w:rsid w:val="00CF613E"/>
    <w:rsid w:val="00D71AED"/>
    <w:rsid w:val="00D9792E"/>
    <w:rsid w:val="00DC034F"/>
    <w:rsid w:val="00E02E9F"/>
    <w:rsid w:val="00E04ED4"/>
    <w:rsid w:val="00E14D01"/>
    <w:rsid w:val="00E36874"/>
    <w:rsid w:val="00E37B88"/>
    <w:rsid w:val="00EC4471"/>
    <w:rsid w:val="00FA1E71"/>
    <w:rsid w:val="00FB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056571"/>
  <w15:docId w15:val="{6A083D4C-5910-4752-9383-059FC839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37B8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37B8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F613E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/>
      <w:b/>
      <w:bCs/>
      <w:sz w:val="32"/>
      <w:szCs w:val="32"/>
    </w:rPr>
  </w:style>
  <w:style w:type="paragraph" w:styleId="4">
    <w:name w:val="heading 4"/>
    <w:basedOn w:val="a"/>
    <w:link w:val="40"/>
    <w:uiPriority w:val="9"/>
    <w:qFormat/>
    <w:rsid w:val="00E37B88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B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7B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7B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7B88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E37B8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0">
    <w:name w:val="标题 4 字符"/>
    <w:basedOn w:val="a0"/>
    <w:link w:val="4"/>
    <w:uiPriority w:val="9"/>
    <w:rsid w:val="00E37B88"/>
    <w:rPr>
      <w:rFonts w:ascii="宋体" w:eastAsia="宋体" w:hAnsi="宋体" w:cs="宋体"/>
      <w:b/>
      <w:bCs/>
      <w:kern w:val="0"/>
      <w:sz w:val="24"/>
      <w:szCs w:val="24"/>
    </w:rPr>
  </w:style>
  <w:style w:type="paragraph" w:styleId="a7">
    <w:name w:val="Normal (Web)"/>
    <w:basedOn w:val="a"/>
    <w:uiPriority w:val="99"/>
    <w:unhideWhenUsed/>
    <w:rsid w:val="00E37B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37B8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37B8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E37B88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a">
    <w:name w:val="Hyperlink"/>
    <w:basedOn w:val="a0"/>
    <w:uiPriority w:val="99"/>
    <w:unhideWhenUsed/>
    <w:rsid w:val="00A86467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C63720"/>
    <w:pPr>
      <w:widowControl/>
      <w:ind w:firstLine="420"/>
      <w:jc w:val="left"/>
    </w:pPr>
    <w:rPr>
      <w:rFonts w:ascii="宋体" w:eastAsia="仿宋_GB2312" w:hAnsi="宋体" w:cs="宋体"/>
      <w:kern w:val="0"/>
      <w:sz w:val="32"/>
      <w:szCs w:val="24"/>
    </w:rPr>
  </w:style>
  <w:style w:type="character" w:styleId="ac">
    <w:name w:val="Unresolved Mention"/>
    <w:basedOn w:val="a0"/>
    <w:uiPriority w:val="99"/>
    <w:semiHidden/>
    <w:unhideWhenUsed/>
    <w:rsid w:val="00934DCE"/>
    <w:rPr>
      <w:color w:val="605E5C"/>
      <w:shd w:val="clear" w:color="auto" w:fill="E1DFDD"/>
    </w:rPr>
  </w:style>
  <w:style w:type="paragraph" w:customStyle="1" w:styleId="nova-legacy-e-listitem">
    <w:name w:val="nova-legacy-e-list__item"/>
    <w:basedOn w:val="a"/>
    <w:rsid w:val="007F0C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rsid w:val="00CF613E"/>
    <w:rPr>
      <w:rFonts w:ascii="Times New Roman" w:eastAsia="宋体" w:hAnsi="Times New Roman"/>
      <w:b/>
      <w:bCs/>
      <w:sz w:val="32"/>
      <w:szCs w:val="32"/>
    </w:rPr>
  </w:style>
  <w:style w:type="character" w:customStyle="1" w:styleId="pc-item">
    <w:name w:val="pc-item"/>
    <w:basedOn w:val="a0"/>
    <w:rsid w:val="00CF6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0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徐倩倩</dc:creator>
  <cp:keywords/>
  <dc:description/>
  <cp:lastModifiedBy>Administrator</cp:lastModifiedBy>
  <cp:revision>6</cp:revision>
  <dcterms:created xsi:type="dcterms:W3CDTF">2023-05-05T02:22:00Z</dcterms:created>
  <dcterms:modified xsi:type="dcterms:W3CDTF">2023-05-05T07:20:00Z</dcterms:modified>
</cp:coreProperties>
</file>