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EDCF" w14:textId="77777777" w:rsidR="00CC09B1" w:rsidRDefault="00000000">
      <w:pPr>
        <w:pStyle w:val="3"/>
        <w:spacing w:line="0" w:lineRule="atLeast"/>
        <w:jc w:val="center"/>
        <w:rPr>
          <w:rFonts w:ascii="华文中宋" w:eastAsia="华文中宋" w:hAnsi="华文中宋" w:cs="华文中宋" w:hint="eastAsia"/>
          <w:b w:val="0"/>
          <w:bCs/>
          <w:sz w:val="36"/>
          <w:szCs w:val="36"/>
        </w:rPr>
      </w:pPr>
      <w:r>
        <w:rPr>
          <w:rFonts w:ascii="华文中宋" w:eastAsia="华文中宋" w:hAnsi="华文中宋" w:cs="华文中宋" w:hint="eastAsia"/>
          <w:b w:val="0"/>
          <w:bCs/>
          <w:sz w:val="36"/>
          <w:szCs w:val="36"/>
        </w:rPr>
        <w:t>中国农业科学院郑州果树研究所</w:t>
      </w:r>
    </w:p>
    <w:p w14:paraId="1E1AEBFA" w14:textId="0AF787CC" w:rsidR="00CC09B1" w:rsidRDefault="00000000">
      <w:pPr>
        <w:pStyle w:val="3"/>
        <w:spacing w:line="0" w:lineRule="atLeast"/>
        <w:jc w:val="center"/>
        <w:rPr>
          <w:rFonts w:ascii="华文中宋" w:eastAsia="华文中宋" w:hAnsi="华文中宋" w:cs="华文中宋" w:hint="eastAsia"/>
          <w:b w:val="0"/>
          <w:bCs/>
          <w:sz w:val="36"/>
          <w:szCs w:val="36"/>
        </w:rPr>
      </w:pPr>
      <w:r>
        <w:rPr>
          <w:rFonts w:ascii="华文中宋" w:eastAsia="华文中宋" w:hAnsi="华文中宋" w:cs="华文中宋" w:hint="eastAsia"/>
          <w:b w:val="0"/>
          <w:bCs/>
          <w:sz w:val="36"/>
          <w:szCs w:val="36"/>
        </w:rPr>
        <w:t>关于召开硕士研究生答辩、中期及开题汇报的通知</w:t>
      </w:r>
    </w:p>
    <w:p w14:paraId="09DB9E21" w14:textId="77777777" w:rsidR="00CC09B1"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为了促进人才培养质量持续提升，按照我院研究生院的相关要求，郑州果树研究所研究生的答辩、中期及开题汇报将于近期举行。</w:t>
      </w:r>
    </w:p>
    <w:p w14:paraId="494E1654" w14:textId="207036DB" w:rsidR="00CC09B1"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届时，将邀请河南农业大学叶霞教授、王伟副教授、</w:t>
      </w:r>
      <w:r w:rsidR="005F78FC">
        <w:rPr>
          <w:rFonts w:ascii="仿宋_GB2312" w:eastAsia="仿宋_GB2312" w:hAnsi="仿宋" w:cs="仿宋" w:hint="eastAsia"/>
          <w:sz w:val="32"/>
          <w:szCs w:val="32"/>
        </w:rPr>
        <w:t>程钧副教授、</w:t>
      </w:r>
      <w:r>
        <w:rPr>
          <w:rFonts w:ascii="仿宋_GB2312" w:eastAsia="仿宋_GB2312" w:hAnsi="仿宋" w:cs="仿宋" w:hint="eastAsia"/>
          <w:sz w:val="32"/>
          <w:szCs w:val="32"/>
        </w:rPr>
        <w:t>河南省农业科学院园艺研究所王东升研究员、郑州大学曹刚强副教授、中国林业科学研究院经济林研究所乌云塔娜研究员、朱高浦研究员、中国农业科学院郑州果树研究所田鹏研究员担任此次会议的评审小组专家。</w:t>
      </w:r>
    </w:p>
    <w:p w14:paraId="53BB7326" w14:textId="77777777" w:rsidR="00CC09B1"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会议时间: 2026 年5月18日 8:30-18:00</w:t>
      </w:r>
    </w:p>
    <w:p w14:paraId="46888977" w14:textId="77777777" w:rsidR="00CC09B1"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会议地点:</w:t>
      </w:r>
      <w:r>
        <w:rPr>
          <w:rFonts w:ascii="仿宋_GB2312" w:eastAsia="仿宋_GB2312" w:hAnsi="仿宋" w:cs="仿宋"/>
          <w:sz w:val="32"/>
          <w:szCs w:val="32"/>
        </w:rPr>
        <w:t xml:space="preserve"> </w:t>
      </w:r>
      <w:r>
        <w:rPr>
          <w:rFonts w:ascii="仿宋_GB2312" w:eastAsia="仿宋_GB2312" w:hAnsi="仿宋" w:cs="仿宋" w:hint="eastAsia"/>
          <w:sz w:val="32"/>
          <w:szCs w:val="32"/>
        </w:rPr>
        <w:t>郑州果树研究所科研楼209会议室</w:t>
      </w:r>
    </w:p>
    <w:p w14:paraId="6F88DBF9" w14:textId="77777777" w:rsidR="00CC09B1" w:rsidRDefault="00CC09B1">
      <w:pPr>
        <w:spacing w:line="360" w:lineRule="auto"/>
        <w:ind w:firstLineChars="200" w:firstLine="640"/>
        <w:rPr>
          <w:rFonts w:ascii="仿宋_GB2312" w:eastAsia="仿宋_GB2312" w:hAnsi="仿宋" w:cs="仿宋" w:hint="eastAsia"/>
          <w:sz w:val="32"/>
          <w:szCs w:val="32"/>
        </w:rPr>
      </w:pPr>
    </w:p>
    <w:p w14:paraId="7248837B" w14:textId="77777777" w:rsidR="00CC09B1" w:rsidRDefault="00CC09B1">
      <w:pPr>
        <w:spacing w:line="360" w:lineRule="auto"/>
        <w:ind w:firstLineChars="200" w:firstLine="640"/>
        <w:rPr>
          <w:rFonts w:ascii="仿宋_GB2312" w:eastAsia="仿宋_GB2312" w:hAnsi="仿宋" w:cs="仿宋" w:hint="eastAsia"/>
          <w:sz w:val="32"/>
          <w:szCs w:val="32"/>
        </w:rPr>
      </w:pPr>
    </w:p>
    <w:p w14:paraId="2145DF32" w14:textId="77777777" w:rsidR="00CC09B1"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附件：研究生论文答辩、中期及开题汇报人员名单</w:t>
      </w:r>
    </w:p>
    <w:p w14:paraId="0A2E8780" w14:textId="77777777" w:rsidR="00CC09B1" w:rsidRDefault="00CC09B1">
      <w:pPr>
        <w:spacing w:line="360" w:lineRule="auto"/>
        <w:ind w:firstLineChars="200" w:firstLine="640"/>
        <w:rPr>
          <w:rFonts w:ascii="仿宋_GB2312" w:eastAsia="仿宋_GB2312" w:hAnsi="仿宋" w:cs="仿宋" w:hint="eastAsia"/>
          <w:sz w:val="32"/>
          <w:szCs w:val="32"/>
        </w:rPr>
      </w:pPr>
    </w:p>
    <w:p w14:paraId="421827BA" w14:textId="77777777" w:rsidR="00CC09B1" w:rsidRDefault="00CC09B1">
      <w:pPr>
        <w:spacing w:line="360" w:lineRule="auto"/>
        <w:ind w:firstLineChars="200" w:firstLine="640"/>
        <w:rPr>
          <w:rFonts w:ascii="仿宋_GB2312" w:eastAsia="仿宋_GB2312" w:hAnsi="仿宋" w:cs="仿宋" w:hint="eastAsia"/>
          <w:sz w:val="32"/>
          <w:szCs w:val="32"/>
        </w:rPr>
      </w:pPr>
    </w:p>
    <w:p w14:paraId="35DA2E89" w14:textId="77777777" w:rsidR="00CC09B1" w:rsidRDefault="00000000">
      <w:pPr>
        <w:spacing w:line="360" w:lineRule="auto"/>
        <w:ind w:firstLineChars="700" w:firstLine="2240"/>
        <w:rPr>
          <w:rFonts w:ascii="仿宋_GB2312" w:eastAsia="仿宋_GB2312" w:hint="eastAsia"/>
          <w:sz w:val="32"/>
          <w:szCs w:val="32"/>
        </w:rPr>
      </w:pPr>
      <w:r>
        <w:rPr>
          <w:rFonts w:ascii="仿宋_GB2312" w:eastAsia="仿宋_GB2312" w:hint="eastAsia"/>
          <w:sz w:val="32"/>
          <w:szCs w:val="32"/>
        </w:rPr>
        <w:t>中国农业科学院郑州果树研究所</w:t>
      </w:r>
    </w:p>
    <w:p w14:paraId="16174E11" w14:textId="77777777" w:rsidR="00CC09B1" w:rsidRDefault="00000000">
      <w:pPr>
        <w:spacing w:line="360" w:lineRule="auto"/>
        <w:rPr>
          <w:rFonts w:ascii="仿宋_GB2312" w:eastAsia="仿宋_GB2312" w:hint="eastAsia"/>
          <w:sz w:val="32"/>
          <w:szCs w:val="32"/>
        </w:rPr>
      </w:pPr>
      <w:r>
        <w:rPr>
          <w:rFonts w:ascii="仿宋_GB2312" w:eastAsia="仿宋_GB2312" w:hint="eastAsia"/>
          <w:sz w:val="32"/>
          <w:szCs w:val="32"/>
        </w:rPr>
        <w:t xml:space="preserve">                     2026年5月15日</w:t>
      </w:r>
    </w:p>
    <w:p w14:paraId="34EFC0B5" w14:textId="77777777" w:rsidR="00CC09B1" w:rsidRDefault="00CC09B1">
      <w:pPr>
        <w:spacing w:line="360" w:lineRule="auto"/>
        <w:ind w:firstLineChars="200" w:firstLine="640"/>
        <w:rPr>
          <w:rFonts w:ascii="仿宋_GB2312" w:eastAsia="仿宋_GB2312" w:hAnsi="仿宋" w:cs="仿宋" w:hint="eastAsia"/>
          <w:sz w:val="32"/>
          <w:szCs w:val="32"/>
        </w:rPr>
      </w:pPr>
    </w:p>
    <w:p w14:paraId="7F0E6442" w14:textId="77777777" w:rsidR="00CC09B1" w:rsidRDefault="00000000">
      <w:pPr>
        <w:spacing w:line="360" w:lineRule="auto"/>
        <w:jc w:val="center"/>
        <w:rPr>
          <w:rFonts w:ascii="仿宋_GB2312" w:eastAsia="仿宋_GB2312" w:hint="eastAsia"/>
          <w:sz w:val="28"/>
          <w:szCs w:val="28"/>
        </w:rPr>
      </w:pPr>
      <w:r>
        <w:rPr>
          <w:rFonts w:ascii="仿宋_GB2312" w:eastAsia="仿宋_GB2312" w:hint="eastAsia"/>
          <w:b/>
          <w:bCs/>
          <w:sz w:val="28"/>
          <w:szCs w:val="28"/>
        </w:rPr>
        <w:t>汇报学生名单</w:t>
      </w:r>
    </w:p>
    <w:tbl>
      <w:tblPr>
        <w:tblStyle w:val="a7"/>
        <w:tblpPr w:leftFromText="180" w:rightFromText="180" w:vertAnchor="text" w:horzAnchor="page" w:tblpXSpec="center" w:tblpY="68"/>
        <w:tblOverlap w:val="never"/>
        <w:tblW w:w="5000" w:type="pct"/>
        <w:jc w:val="center"/>
        <w:tblLook w:val="04A0" w:firstRow="1" w:lastRow="0" w:firstColumn="1" w:lastColumn="0" w:noHBand="0" w:noVBand="1"/>
      </w:tblPr>
      <w:tblGrid>
        <w:gridCol w:w="504"/>
        <w:gridCol w:w="1017"/>
        <w:gridCol w:w="893"/>
        <w:gridCol w:w="3818"/>
        <w:gridCol w:w="1213"/>
        <w:gridCol w:w="851"/>
      </w:tblGrid>
      <w:tr w:rsidR="00F6464A" w14:paraId="0C6B74C9" w14:textId="77777777" w:rsidTr="00F6464A">
        <w:trPr>
          <w:jc w:val="center"/>
        </w:trPr>
        <w:tc>
          <w:tcPr>
            <w:tcW w:w="304" w:type="pct"/>
            <w:vAlign w:val="center"/>
          </w:tcPr>
          <w:p w14:paraId="6629237F" w14:textId="0EC5ECA2" w:rsidR="00F6464A" w:rsidRDefault="00F6464A" w:rsidP="00F6464A">
            <w:pPr>
              <w:jc w:val="center"/>
              <w:rPr>
                <w:rFonts w:ascii="宋体" w:eastAsia="宋体" w:hAnsi="宋体" w:hint="eastAsia"/>
                <w:b/>
                <w:bCs/>
                <w:kern w:val="0"/>
                <w:sz w:val="24"/>
              </w:rPr>
            </w:pPr>
            <w:r w:rsidRPr="00880841">
              <w:rPr>
                <w:rFonts w:ascii="仿宋_GB2312" w:eastAsia="仿宋_GB2312" w:hint="eastAsia"/>
                <w:b/>
                <w:bCs/>
                <w:sz w:val="24"/>
              </w:rPr>
              <w:lastRenderedPageBreak/>
              <w:t>序号</w:t>
            </w:r>
          </w:p>
        </w:tc>
        <w:tc>
          <w:tcPr>
            <w:tcW w:w="613" w:type="pct"/>
            <w:vAlign w:val="center"/>
          </w:tcPr>
          <w:p w14:paraId="5343B227" w14:textId="44D2DD52" w:rsidR="00F6464A" w:rsidRDefault="00F6464A" w:rsidP="00F6464A">
            <w:pPr>
              <w:jc w:val="center"/>
              <w:rPr>
                <w:rFonts w:ascii="宋体" w:eastAsia="宋体" w:hAnsi="宋体" w:hint="eastAsia"/>
                <w:b/>
                <w:bCs/>
                <w:kern w:val="0"/>
                <w:sz w:val="24"/>
              </w:rPr>
            </w:pPr>
            <w:r w:rsidRPr="00880841">
              <w:rPr>
                <w:rFonts w:ascii="仿宋_GB2312" w:eastAsia="仿宋_GB2312" w:hint="eastAsia"/>
                <w:b/>
                <w:bCs/>
                <w:sz w:val="24"/>
              </w:rPr>
              <w:t>姓名</w:t>
            </w:r>
          </w:p>
        </w:tc>
        <w:tc>
          <w:tcPr>
            <w:tcW w:w="538" w:type="pct"/>
            <w:vAlign w:val="center"/>
          </w:tcPr>
          <w:p w14:paraId="67165509" w14:textId="48706B51" w:rsidR="00F6464A" w:rsidRDefault="00F6464A" w:rsidP="00F6464A">
            <w:pPr>
              <w:jc w:val="center"/>
              <w:rPr>
                <w:rFonts w:ascii="宋体" w:eastAsia="宋体" w:hAnsi="宋体" w:hint="eastAsia"/>
                <w:b/>
                <w:bCs/>
                <w:kern w:val="0"/>
                <w:sz w:val="24"/>
              </w:rPr>
            </w:pPr>
            <w:r w:rsidRPr="00880841">
              <w:rPr>
                <w:rFonts w:ascii="仿宋_GB2312" w:eastAsia="仿宋_GB2312" w:hint="eastAsia"/>
                <w:b/>
                <w:bCs/>
                <w:sz w:val="24"/>
              </w:rPr>
              <w:t>硕/博</w:t>
            </w:r>
          </w:p>
        </w:tc>
        <w:tc>
          <w:tcPr>
            <w:tcW w:w="2301" w:type="pct"/>
            <w:vAlign w:val="center"/>
          </w:tcPr>
          <w:p w14:paraId="5EC9366D" w14:textId="5AD40734" w:rsidR="00F6464A" w:rsidRDefault="00F6464A" w:rsidP="00F6464A">
            <w:pPr>
              <w:jc w:val="center"/>
              <w:rPr>
                <w:rFonts w:ascii="宋体" w:eastAsia="宋体" w:hAnsi="宋体" w:hint="eastAsia"/>
                <w:b/>
                <w:bCs/>
                <w:kern w:val="0"/>
                <w:sz w:val="24"/>
              </w:rPr>
            </w:pPr>
            <w:r w:rsidRPr="00880841">
              <w:rPr>
                <w:rFonts w:ascii="仿宋_GB2312" w:eastAsia="仿宋_GB2312" w:hint="eastAsia"/>
                <w:b/>
                <w:bCs/>
                <w:sz w:val="24"/>
              </w:rPr>
              <w:t>汇报题目</w:t>
            </w:r>
          </w:p>
        </w:tc>
        <w:tc>
          <w:tcPr>
            <w:tcW w:w="731" w:type="pct"/>
            <w:vAlign w:val="center"/>
          </w:tcPr>
          <w:p w14:paraId="016B655C" w14:textId="182B8200" w:rsidR="00F6464A" w:rsidRDefault="00F6464A" w:rsidP="00F6464A">
            <w:pPr>
              <w:jc w:val="center"/>
              <w:rPr>
                <w:rFonts w:ascii="宋体" w:eastAsia="宋体" w:hAnsi="宋体" w:hint="eastAsia"/>
                <w:b/>
                <w:bCs/>
                <w:kern w:val="0"/>
                <w:sz w:val="24"/>
              </w:rPr>
            </w:pPr>
            <w:r w:rsidRPr="00880841">
              <w:rPr>
                <w:rFonts w:ascii="仿宋_GB2312" w:eastAsia="仿宋_GB2312" w:hint="eastAsia"/>
                <w:b/>
                <w:bCs/>
                <w:sz w:val="24"/>
              </w:rPr>
              <w:t>导师</w:t>
            </w:r>
          </w:p>
        </w:tc>
        <w:tc>
          <w:tcPr>
            <w:tcW w:w="513" w:type="pct"/>
            <w:vAlign w:val="center"/>
          </w:tcPr>
          <w:p w14:paraId="6839CC9C" w14:textId="69ECA1EB" w:rsidR="00F6464A" w:rsidRDefault="00F6464A" w:rsidP="00F6464A">
            <w:pPr>
              <w:jc w:val="center"/>
              <w:rPr>
                <w:rFonts w:ascii="宋体" w:eastAsia="宋体" w:hAnsi="宋体" w:hint="eastAsia"/>
                <w:b/>
                <w:bCs/>
                <w:kern w:val="0"/>
                <w:sz w:val="24"/>
              </w:rPr>
            </w:pPr>
            <w:r w:rsidRPr="00880841">
              <w:rPr>
                <w:rFonts w:ascii="仿宋_GB2312" w:eastAsia="仿宋_GB2312" w:hint="eastAsia"/>
                <w:b/>
                <w:bCs/>
                <w:sz w:val="24"/>
              </w:rPr>
              <w:t>类别</w:t>
            </w:r>
          </w:p>
        </w:tc>
      </w:tr>
      <w:tr w:rsidR="00F6464A" w14:paraId="2FAD9817" w14:textId="77777777" w:rsidTr="00F6464A">
        <w:trPr>
          <w:trHeight w:val="500"/>
          <w:jc w:val="center"/>
        </w:trPr>
        <w:tc>
          <w:tcPr>
            <w:tcW w:w="304" w:type="pct"/>
            <w:vAlign w:val="center"/>
          </w:tcPr>
          <w:p w14:paraId="116BFD04" w14:textId="1F5E89C0"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1</w:t>
            </w:r>
          </w:p>
        </w:tc>
        <w:tc>
          <w:tcPr>
            <w:tcW w:w="613" w:type="pct"/>
            <w:vAlign w:val="center"/>
          </w:tcPr>
          <w:p w14:paraId="76D64C8E" w14:textId="4771E69A" w:rsidR="00F6464A" w:rsidRDefault="00F6464A" w:rsidP="00F6464A">
            <w:pPr>
              <w:jc w:val="center"/>
              <w:rPr>
                <w:rFonts w:ascii="宋体" w:eastAsia="宋体" w:hAnsi="宋体" w:hint="eastAsia"/>
                <w:kern w:val="0"/>
                <w:sz w:val="24"/>
              </w:rPr>
            </w:pPr>
            <w:r w:rsidRPr="000A643C">
              <w:rPr>
                <w:rFonts w:ascii="仿宋_GB2312" w:eastAsia="仿宋_GB2312" w:hint="eastAsia"/>
                <w:sz w:val="24"/>
              </w:rPr>
              <w:t>刘钊宁</w:t>
            </w:r>
          </w:p>
        </w:tc>
        <w:tc>
          <w:tcPr>
            <w:tcW w:w="538" w:type="pct"/>
            <w:vAlign w:val="center"/>
          </w:tcPr>
          <w:p w14:paraId="1643D614" w14:textId="137F7844"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硕士</w:t>
            </w:r>
          </w:p>
        </w:tc>
        <w:tc>
          <w:tcPr>
            <w:tcW w:w="2301" w:type="pct"/>
            <w:vAlign w:val="center"/>
          </w:tcPr>
          <w:p w14:paraId="01AED67D" w14:textId="4D342800"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石榴PgILR3响应缺铁的调控模块与叶片诊断标准的建立</w:t>
            </w:r>
          </w:p>
        </w:tc>
        <w:tc>
          <w:tcPr>
            <w:tcW w:w="731" w:type="pct"/>
            <w:vAlign w:val="center"/>
          </w:tcPr>
          <w:p w14:paraId="4EF681DD" w14:textId="77777777" w:rsidR="00F6464A" w:rsidRPr="00F60C65" w:rsidRDefault="00F6464A" w:rsidP="00F6464A">
            <w:pPr>
              <w:jc w:val="center"/>
              <w:rPr>
                <w:rFonts w:ascii="仿宋_GB2312" w:eastAsia="仿宋_GB2312" w:hint="eastAsia"/>
                <w:sz w:val="24"/>
              </w:rPr>
            </w:pPr>
            <w:r w:rsidRPr="00F60C65">
              <w:rPr>
                <w:rFonts w:ascii="仿宋_GB2312" w:eastAsia="仿宋_GB2312" w:hint="eastAsia"/>
                <w:sz w:val="24"/>
              </w:rPr>
              <w:t>齐秀娟</w:t>
            </w:r>
          </w:p>
          <w:p w14:paraId="2483FD72" w14:textId="61E0D187"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鲁振华</w:t>
            </w:r>
          </w:p>
        </w:tc>
        <w:tc>
          <w:tcPr>
            <w:tcW w:w="513" w:type="pct"/>
          </w:tcPr>
          <w:p w14:paraId="2B672971" w14:textId="2260A840"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论文答辩</w:t>
            </w:r>
          </w:p>
        </w:tc>
      </w:tr>
      <w:tr w:rsidR="00F6464A" w14:paraId="073015CC" w14:textId="77777777" w:rsidTr="00F6464A">
        <w:trPr>
          <w:trHeight w:val="418"/>
          <w:jc w:val="center"/>
        </w:trPr>
        <w:tc>
          <w:tcPr>
            <w:tcW w:w="304" w:type="pct"/>
            <w:vAlign w:val="center"/>
          </w:tcPr>
          <w:p w14:paraId="31B07223" w14:textId="7479CC1C"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2</w:t>
            </w:r>
          </w:p>
        </w:tc>
        <w:tc>
          <w:tcPr>
            <w:tcW w:w="613" w:type="pct"/>
            <w:vAlign w:val="center"/>
          </w:tcPr>
          <w:p w14:paraId="59178301" w14:textId="0DB0B0E8"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黄梦池</w:t>
            </w:r>
          </w:p>
        </w:tc>
        <w:tc>
          <w:tcPr>
            <w:tcW w:w="538" w:type="pct"/>
            <w:vAlign w:val="center"/>
          </w:tcPr>
          <w:p w14:paraId="7609927B" w14:textId="088E5139"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硕士</w:t>
            </w:r>
          </w:p>
        </w:tc>
        <w:tc>
          <w:tcPr>
            <w:tcW w:w="2301" w:type="pct"/>
            <w:vAlign w:val="center"/>
          </w:tcPr>
          <w:p w14:paraId="487599AA" w14:textId="4FDACF25"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蓝莓叶片再生、遗传转化体系优化及耐弱酸种质创制</w:t>
            </w:r>
          </w:p>
        </w:tc>
        <w:tc>
          <w:tcPr>
            <w:tcW w:w="731" w:type="pct"/>
            <w:vAlign w:val="center"/>
          </w:tcPr>
          <w:p w14:paraId="42E8A4BE" w14:textId="5AF94D1A" w:rsidR="00F6464A" w:rsidRDefault="00F6464A" w:rsidP="00F6464A">
            <w:pPr>
              <w:jc w:val="center"/>
              <w:rPr>
                <w:rFonts w:ascii="宋体" w:eastAsia="宋体" w:hAnsi="宋体"/>
                <w:kern w:val="0"/>
                <w:sz w:val="24"/>
              </w:rPr>
            </w:pPr>
            <w:r>
              <w:rPr>
                <w:rFonts w:ascii="仿宋_GB2312" w:eastAsia="仿宋_GB2312" w:hint="eastAsia"/>
                <w:sz w:val="24"/>
              </w:rPr>
              <w:t>鲁振华</w:t>
            </w:r>
          </w:p>
        </w:tc>
        <w:tc>
          <w:tcPr>
            <w:tcW w:w="513" w:type="pct"/>
          </w:tcPr>
          <w:p w14:paraId="6294F2B6" w14:textId="5D6DBF8C"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论文答辩</w:t>
            </w:r>
          </w:p>
        </w:tc>
      </w:tr>
      <w:tr w:rsidR="00F6464A" w14:paraId="4F20536E" w14:textId="77777777" w:rsidTr="00F6464A">
        <w:trPr>
          <w:trHeight w:val="494"/>
          <w:jc w:val="center"/>
        </w:trPr>
        <w:tc>
          <w:tcPr>
            <w:tcW w:w="304" w:type="pct"/>
            <w:vAlign w:val="center"/>
          </w:tcPr>
          <w:p w14:paraId="5AC0F93E" w14:textId="630866CB"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3</w:t>
            </w:r>
          </w:p>
        </w:tc>
        <w:tc>
          <w:tcPr>
            <w:tcW w:w="613" w:type="pct"/>
            <w:vAlign w:val="center"/>
          </w:tcPr>
          <w:p w14:paraId="382699F6" w14:textId="1EDD1A82"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丁</w:t>
            </w:r>
            <w:r w:rsidR="00227378">
              <w:rPr>
                <w:rFonts w:ascii="仿宋_GB2312" w:eastAsia="仿宋_GB2312" w:hint="eastAsia"/>
                <w:sz w:val="24"/>
              </w:rPr>
              <w:t xml:space="preserve">  </w:t>
            </w:r>
            <w:r w:rsidRPr="00880841">
              <w:rPr>
                <w:rFonts w:ascii="仿宋_GB2312" w:eastAsia="仿宋_GB2312" w:hint="eastAsia"/>
                <w:sz w:val="24"/>
              </w:rPr>
              <w:t>勇</w:t>
            </w:r>
          </w:p>
        </w:tc>
        <w:tc>
          <w:tcPr>
            <w:tcW w:w="538" w:type="pct"/>
            <w:vAlign w:val="center"/>
          </w:tcPr>
          <w:p w14:paraId="3BED556C" w14:textId="4E35F8A1"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硕士</w:t>
            </w:r>
          </w:p>
        </w:tc>
        <w:tc>
          <w:tcPr>
            <w:tcW w:w="2301" w:type="pct"/>
            <w:vAlign w:val="center"/>
          </w:tcPr>
          <w:p w14:paraId="74C86409" w14:textId="3C3E9C25"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梨果肉抗褐变基因挖掘及异阿魏酸调控梨果肉褐变研究</w:t>
            </w:r>
          </w:p>
        </w:tc>
        <w:tc>
          <w:tcPr>
            <w:tcW w:w="731" w:type="pct"/>
            <w:vAlign w:val="center"/>
          </w:tcPr>
          <w:p w14:paraId="42896D67" w14:textId="179717A1"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薛华柏</w:t>
            </w:r>
          </w:p>
        </w:tc>
        <w:tc>
          <w:tcPr>
            <w:tcW w:w="513" w:type="pct"/>
          </w:tcPr>
          <w:p w14:paraId="46B2A993" w14:textId="2D887CFA"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论文答辩</w:t>
            </w:r>
          </w:p>
        </w:tc>
      </w:tr>
      <w:tr w:rsidR="00F6464A" w14:paraId="23865FA3" w14:textId="77777777" w:rsidTr="00F6464A">
        <w:trPr>
          <w:trHeight w:val="499"/>
          <w:jc w:val="center"/>
        </w:trPr>
        <w:tc>
          <w:tcPr>
            <w:tcW w:w="304" w:type="pct"/>
            <w:vAlign w:val="center"/>
          </w:tcPr>
          <w:p w14:paraId="262D7370" w14:textId="78B29737"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4</w:t>
            </w:r>
          </w:p>
        </w:tc>
        <w:tc>
          <w:tcPr>
            <w:tcW w:w="613" w:type="pct"/>
            <w:vAlign w:val="center"/>
          </w:tcPr>
          <w:p w14:paraId="38B24650" w14:textId="234EB695" w:rsidR="00F6464A" w:rsidRDefault="00F6464A" w:rsidP="00F6464A">
            <w:pPr>
              <w:jc w:val="center"/>
              <w:rPr>
                <w:rFonts w:ascii="宋体" w:eastAsia="宋体" w:hAnsi="宋体" w:hint="eastAsia"/>
                <w:kern w:val="0"/>
                <w:sz w:val="24"/>
              </w:rPr>
            </w:pPr>
            <w:r w:rsidRPr="00F70A9A">
              <w:rPr>
                <w:rFonts w:ascii="仿宋_GB2312" w:eastAsia="仿宋_GB2312" w:hint="eastAsia"/>
                <w:sz w:val="24"/>
              </w:rPr>
              <w:t>王</w:t>
            </w:r>
            <w:r w:rsidR="00227378">
              <w:rPr>
                <w:rFonts w:ascii="仿宋_GB2312" w:eastAsia="仿宋_GB2312" w:hint="eastAsia"/>
                <w:sz w:val="24"/>
              </w:rPr>
              <w:t xml:space="preserve">  </w:t>
            </w:r>
            <w:r w:rsidRPr="00F70A9A">
              <w:rPr>
                <w:rFonts w:ascii="仿宋_GB2312" w:eastAsia="仿宋_GB2312" w:hint="eastAsia"/>
                <w:sz w:val="24"/>
              </w:rPr>
              <w:t>豪</w:t>
            </w:r>
          </w:p>
        </w:tc>
        <w:tc>
          <w:tcPr>
            <w:tcW w:w="538" w:type="pct"/>
            <w:vAlign w:val="center"/>
          </w:tcPr>
          <w:p w14:paraId="2A402E80" w14:textId="6BD773B6" w:rsidR="00F6464A" w:rsidRDefault="00F6464A" w:rsidP="00F6464A">
            <w:pPr>
              <w:jc w:val="center"/>
              <w:rPr>
                <w:rFonts w:ascii="宋体" w:eastAsia="宋体" w:hAnsi="宋体" w:hint="eastAsia"/>
                <w:kern w:val="0"/>
                <w:sz w:val="24"/>
              </w:rPr>
            </w:pPr>
            <w:r>
              <w:rPr>
                <w:rFonts w:ascii="仿宋_GB2312" w:eastAsia="仿宋_GB2312" w:hint="eastAsia"/>
                <w:sz w:val="24"/>
              </w:rPr>
              <w:t>博</w:t>
            </w:r>
            <w:r w:rsidRPr="00880841">
              <w:rPr>
                <w:rFonts w:ascii="仿宋_GB2312" w:eastAsia="仿宋_GB2312" w:hint="eastAsia"/>
                <w:sz w:val="24"/>
              </w:rPr>
              <w:t>士</w:t>
            </w:r>
          </w:p>
        </w:tc>
        <w:tc>
          <w:tcPr>
            <w:tcW w:w="2301" w:type="pct"/>
            <w:vAlign w:val="center"/>
          </w:tcPr>
          <w:p w14:paraId="7B44AA41" w14:textId="7A68A8F7"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钾元素调控石榴植株的分子生理机制</w:t>
            </w:r>
          </w:p>
        </w:tc>
        <w:tc>
          <w:tcPr>
            <w:tcW w:w="731" w:type="pct"/>
            <w:vAlign w:val="center"/>
          </w:tcPr>
          <w:p w14:paraId="2EF73F9D" w14:textId="21D3780F"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鲁振华</w:t>
            </w:r>
          </w:p>
        </w:tc>
        <w:tc>
          <w:tcPr>
            <w:tcW w:w="513" w:type="pct"/>
          </w:tcPr>
          <w:p w14:paraId="144483F1" w14:textId="5F030E12"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中期答辩</w:t>
            </w:r>
          </w:p>
        </w:tc>
      </w:tr>
      <w:tr w:rsidR="00F6464A" w14:paraId="109A89BA" w14:textId="77777777" w:rsidTr="00F6464A">
        <w:trPr>
          <w:trHeight w:val="499"/>
          <w:jc w:val="center"/>
        </w:trPr>
        <w:tc>
          <w:tcPr>
            <w:tcW w:w="304" w:type="pct"/>
            <w:vAlign w:val="center"/>
          </w:tcPr>
          <w:p w14:paraId="750FB4B2" w14:textId="0AE09971"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5</w:t>
            </w:r>
          </w:p>
        </w:tc>
        <w:tc>
          <w:tcPr>
            <w:tcW w:w="613" w:type="pct"/>
            <w:vAlign w:val="center"/>
          </w:tcPr>
          <w:p w14:paraId="7694119D" w14:textId="5BCB3865" w:rsidR="00F6464A" w:rsidRDefault="00F6464A" w:rsidP="00F6464A">
            <w:pPr>
              <w:jc w:val="center"/>
              <w:rPr>
                <w:rFonts w:ascii="宋体" w:eastAsia="宋体" w:hAnsi="宋体" w:hint="eastAsia"/>
                <w:kern w:val="0"/>
                <w:sz w:val="24"/>
              </w:rPr>
            </w:pPr>
            <w:r w:rsidRPr="00F70A9A">
              <w:rPr>
                <w:rFonts w:ascii="仿宋_GB2312" w:eastAsia="仿宋_GB2312" w:hint="eastAsia"/>
                <w:sz w:val="24"/>
              </w:rPr>
              <w:t>王睿智</w:t>
            </w:r>
          </w:p>
        </w:tc>
        <w:tc>
          <w:tcPr>
            <w:tcW w:w="538" w:type="pct"/>
            <w:vAlign w:val="center"/>
          </w:tcPr>
          <w:p w14:paraId="2974A51B" w14:textId="03775F16" w:rsidR="00F6464A" w:rsidRDefault="00F6464A" w:rsidP="00F6464A">
            <w:pPr>
              <w:jc w:val="center"/>
              <w:rPr>
                <w:rFonts w:ascii="宋体" w:eastAsia="宋体" w:hAnsi="宋体" w:hint="eastAsia"/>
                <w:kern w:val="0"/>
                <w:sz w:val="24"/>
              </w:rPr>
            </w:pPr>
            <w:r>
              <w:rPr>
                <w:rFonts w:ascii="仿宋_GB2312" w:eastAsia="仿宋_GB2312" w:hint="eastAsia"/>
                <w:sz w:val="24"/>
              </w:rPr>
              <w:t>硕</w:t>
            </w:r>
            <w:r w:rsidRPr="00880841">
              <w:rPr>
                <w:rFonts w:ascii="仿宋_GB2312" w:eastAsia="仿宋_GB2312" w:hint="eastAsia"/>
                <w:sz w:val="24"/>
              </w:rPr>
              <w:t>士</w:t>
            </w:r>
          </w:p>
        </w:tc>
        <w:tc>
          <w:tcPr>
            <w:tcW w:w="2301" w:type="pct"/>
            <w:vAlign w:val="center"/>
          </w:tcPr>
          <w:p w14:paraId="7AEEB407" w14:textId="079FCA0F" w:rsidR="00F6464A" w:rsidRDefault="00F6464A" w:rsidP="00F6464A">
            <w:pPr>
              <w:jc w:val="center"/>
              <w:rPr>
                <w:rFonts w:ascii="宋体" w:eastAsia="宋体" w:hAnsi="宋体" w:hint="eastAsia"/>
                <w:kern w:val="0"/>
                <w:sz w:val="24"/>
              </w:rPr>
            </w:pPr>
            <w:r w:rsidRPr="002F79C0">
              <w:rPr>
                <w:rFonts w:ascii="仿宋_GB2312" w:eastAsia="仿宋_GB2312" w:hint="eastAsia"/>
                <w:sz w:val="24"/>
              </w:rPr>
              <w:t>石榴枝刺及花型性状遗传机制解析及新种质创制</w:t>
            </w:r>
          </w:p>
        </w:tc>
        <w:tc>
          <w:tcPr>
            <w:tcW w:w="731" w:type="pct"/>
            <w:vAlign w:val="center"/>
          </w:tcPr>
          <w:p w14:paraId="46601008" w14:textId="51784166" w:rsidR="00F6464A" w:rsidRDefault="00F6464A" w:rsidP="00F6464A">
            <w:pPr>
              <w:jc w:val="center"/>
              <w:rPr>
                <w:rFonts w:ascii="宋体" w:eastAsia="宋体" w:hAnsi="宋体" w:hint="eastAsia"/>
                <w:kern w:val="0"/>
                <w:sz w:val="24"/>
              </w:rPr>
            </w:pPr>
            <w:r>
              <w:rPr>
                <w:rFonts w:ascii="仿宋_GB2312" w:eastAsia="仿宋_GB2312" w:hint="eastAsia"/>
                <w:sz w:val="24"/>
              </w:rPr>
              <w:t>鲁振华</w:t>
            </w:r>
          </w:p>
        </w:tc>
        <w:tc>
          <w:tcPr>
            <w:tcW w:w="513" w:type="pct"/>
          </w:tcPr>
          <w:p w14:paraId="327D6BBA" w14:textId="61BB9044"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中期答辩</w:t>
            </w:r>
          </w:p>
        </w:tc>
      </w:tr>
      <w:tr w:rsidR="00F6464A" w14:paraId="056DFC1A" w14:textId="77777777" w:rsidTr="00F6464A">
        <w:trPr>
          <w:trHeight w:val="499"/>
          <w:jc w:val="center"/>
        </w:trPr>
        <w:tc>
          <w:tcPr>
            <w:tcW w:w="304" w:type="pct"/>
            <w:vAlign w:val="center"/>
          </w:tcPr>
          <w:p w14:paraId="13A25F2B" w14:textId="03D834F0"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6</w:t>
            </w:r>
          </w:p>
        </w:tc>
        <w:tc>
          <w:tcPr>
            <w:tcW w:w="613" w:type="pct"/>
            <w:vAlign w:val="center"/>
          </w:tcPr>
          <w:p w14:paraId="5729A9BF" w14:textId="25F54D42"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王子丹</w:t>
            </w:r>
          </w:p>
        </w:tc>
        <w:tc>
          <w:tcPr>
            <w:tcW w:w="538" w:type="pct"/>
            <w:vAlign w:val="center"/>
          </w:tcPr>
          <w:p w14:paraId="7461D5E8" w14:textId="2882B48E" w:rsidR="00F6464A" w:rsidRDefault="00F6464A" w:rsidP="00F6464A">
            <w:pPr>
              <w:jc w:val="center"/>
              <w:rPr>
                <w:rFonts w:ascii="宋体" w:eastAsia="宋体" w:hAnsi="宋体" w:hint="eastAsia"/>
                <w:kern w:val="0"/>
                <w:sz w:val="24"/>
              </w:rPr>
            </w:pPr>
            <w:r w:rsidRPr="00880841">
              <w:rPr>
                <w:rFonts w:ascii="仿宋_GB2312" w:eastAsia="仿宋_GB2312" w:hint="eastAsia"/>
                <w:sz w:val="24"/>
              </w:rPr>
              <w:t>硕士</w:t>
            </w:r>
          </w:p>
        </w:tc>
        <w:tc>
          <w:tcPr>
            <w:tcW w:w="2301" w:type="pct"/>
            <w:vAlign w:val="center"/>
          </w:tcPr>
          <w:p w14:paraId="68581718" w14:textId="1CF8A5CB"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梨腐烂病抗性标记开发与应用</w:t>
            </w:r>
          </w:p>
        </w:tc>
        <w:tc>
          <w:tcPr>
            <w:tcW w:w="731" w:type="pct"/>
            <w:vAlign w:val="center"/>
          </w:tcPr>
          <w:p w14:paraId="23B84C82" w14:textId="50FEB75B" w:rsidR="00F6464A" w:rsidRDefault="00F6464A" w:rsidP="00F6464A">
            <w:pPr>
              <w:jc w:val="center"/>
              <w:rPr>
                <w:rFonts w:ascii="宋体" w:eastAsia="宋体" w:hAnsi="宋体" w:hint="eastAsia"/>
                <w:kern w:val="0"/>
                <w:sz w:val="24"/>
              </w:rPr>
            </w:pPr>
            <w:r>
              <w:rPr>
                <w:rFonts w:ascii="仿宋_GB2312" w:eastAsia="仿宋_GB2312" w:hint="eastAsia"/>
                <w:sz w:val="24"/>
              </w:rPr>
              <w:t>王苏珂</w:t>
            </w:r>
          </w:p>
        </w:tc>
        <w:tc>
          <w:tcPr>
            <w:tcW w:w="513" w:type="pct"/>
          </w:tcPr>
          <w:p w14:paraId="167AF0A1" w14:textId="0FFE87DA" w:rsidR="00F6464A" w:rsidRDefault="00F6464A" w:rsidP="00F6464A">
            <w:pPr>
              <w:jc w:val="center"/>
              <w:rPr>
                <w:rFonts w:ascii="宋体" w:eastAsia="宋体" w:hAnsi="宋体" w:hint="eastAsia"/>
                <w:kern w:val="0"/>
                <w:sz w:val="24"/>
              </w:rPr>
            </w:pPr>
            <w:bookmarkStart w:id="0" w:name="OLE_LINK1"/>
            <w:r w:rsidRPr="00880841">
              <w:rPr>
                <w:rFonts w:ascii="仿宋_GB2312" w:eastAsia="仿宋_GB2312" w:hint="eastAsia"/>
                <w:sz w:val="24"/>
              </w:rPr>
              <w:t>中期答辩</w:t>
            </w:r>
            <w:bookmarkEnd w:id="0"/>
          </w:p>
        </w:tc>
      </w:tr>
      <w:tr w:rsidR="00F6464A" w14:paraId="7E9A4B25" w14:textId="77777777" w:rsidTr="00F6464A">
        <w:trPr>
          <w:trHeight w:val="499"/>
          <w:jc w:val="center"/>
        </w:trPr>
        <w:tc>
          <w:tcPr>
            <w:tcW w:w="304" w:type="pct"/>
            <w:vAlign w:val="center"/>
          </w:tcPr>
          <w:p w14:paraId="676D19FB" w14:textId="6812FD6A" w:rsidR="00F6464A" w:rsidRDefault="00F6464A" w:rsidP="00F6464A">
            <w:pPr>
              <w:jc w:val="center"/>
              <w:rPr>
                <w:rFonts w:ascii="宋体" w:eastAsia="宋体" w:hAnsi="宋体" w:hint="eastAsia"/>
                <w:kern w:val="0"/>
                <w:sz w:val="24"/>
              </w:rPr>
            </w:pPr>
            <w:r>
              <w:rPr>
                <w:rFonts w:ascii="仿宋_GB2312" w:eastAsia="仿宋_GB2312" w:hint="eastAsia"/>
                <w:sz w:val="24"/>
              </w:rPr>
              <w:t>7</w:t>
            </w:r>
          </w:p>
        </w:tc>
        <w:tc>
          <w:tcPr>
            <w:tcW w:w="613" w:type="pct"/>
            <w:vAlign w:val="center"/>
          </w:tcPr>
          <w:p w14:paraId="5F8A9649" w14:textId="384F0B8E"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吝茹雪</w:t>
            </w:r>
          </w:p>
        </w:tc>
        <w:tc>
          <w:tcPr>
            <w:tcW w:w="538" w:type="pct"/>
            <w:vAlign w:val="center"/>
          </w:tcPr>
          <w:p w14:paraId="62B46222" w14:textId="4C89936D" w:rsidR="00F6464A" w:rsidRDefault="00F6464A" w:rsidP="00F6464A">
            <w:pPr>
              <w:jc w:val="center"/>
              <w:rPr>
                <w:rFonts w:ascii="宋体" w:eastAsia="宋体" w:hAnsi="宋体" w:hint="eastAsia"/>
                <w:kern w:val="0"/>
                <w:sz w:val="24"/>
              </w:rPr>
            </w:pPr>
            <w:r>
              <w:rPr>
                <w:rFonts w:ascii="仿宋_GB2312" w:eastAsia="仿宋_GB2312" w:hint="eastAsia"/>
                <w:sz w:val="24"/>
              </w:rPr>
              <w:t>博士</w:t>
            </w:r>
          </w:p>
        </w:tc>
        <w:tc>
          <w:tcPr>
            <w:tcW w:w="2301" w:type="pct"/>
            <w:vAlign w:val="center"/>
          </w:tcPr>
          <w:p w14:paraId="3D25969B" w14:textId="20BB92AC" w:rsidR="00F6464A" w:rsidRDefault="00F6464A" w:rsidP="00F6464A">
            <w:pPr>
              <w:jc w:val="center"/>
              <w:rPr>
                <w:rFonts w:ascii="宋体" w:eastAsia="宋体" w:hAnsi="宋体" w:hint="eastAsia"/>
                <w:kern w:val="0"/>
                <w:sz w:val="24"/>
              </w:rPr>
            </w:pPr>
            <w:r w:rsidRPr="000A643C">
              <w:rPr>
                <w:rFonts w:ascii="仿宋_GB2312" w:eastAsia="仿宋_GB2312" w:hint="eastAsia"/>
                <w:sz w:val="24"/>
              </w:rPr>
              <w:t>梨红肉关键基因挖掘及分子机制解析</w:t>
            </w:r>
          </w:p>
        </w:tc>
        <w:tc>
          <w:tcPr>
            <w:tcW w:w="731" w:type="pct"/>
            <w:vAlign w:val="center"/>
          </w:tcPr>
          <w:p w14:paraId="4BB274B5" w14:textId="77777777" w:rsidR="00F6464A" w:rsidRDefault="00F6464A" w:rsidP="00F6464A">
            <w:pPr>
              <w:jc w:val="center"/>
              <w:rPr>
                <w:rFonts w:ascii="仿宋_GB2312" w:eastAsia="仿宋_GB2312"/>
                <w:sz w:val="24"/>
              </w:rPr>
            </w:pPr>
            <w:r>
              <w:rPr>
                <w:rFonts w:ascii="仿宋_GB2312" w:eastAsia="仿宋_GB2312" w:hint="eastAsia"/>
                <w:sz w:val="24"/>
              </w:rPr>
              <w:t>薛华柏</w:t>
            </w:r>
          </w:p>
          <w:p w14:paraId="0DE09D08" w14:textId="18343460" w:rsidR="00F6464A" w:rsidRDefault="00F6464A" w:rsidP="00F6464A">
            <w:pPr>
              <w:jc w:val="center"/>
              <w:rPr>
                <w:rFonts w:ascii="宋体" w:eastAsia="宋体" w:hAnsi="宋体" w:hint="eastAsia"/>
                <w:kern w:val="0"/>
                <w:sz w:val="24"/>
              </w:rPr>
            </w:pPr>
            <w:r>
              <w:rPr>
                <w:rFonts w:ascii="仿宋_GB2312" w:eastAsia="仿宋_GB2312" w:hint="eastAsia"/>
                <w:sz w:val="24"/>
              </w:rPr>
              <w:t>叶霞</w:t>
            </w:r>
          </w:p>
        </w:tc>
        <w:tc>
          <w:tcPr>
            <w:tcW w:w="513" w:type="pct"/>
          </w:tcPr>
          <w:p w14:paraId="660F937F" w14:textId="509EBFFA" w:rsidR="00F6464A" w:rsidRDefault="00F6464A" w:rsidP="00F6464A">
            <w:pPr>
              <w:jc w:val="center"/>
              <w:rPr>
                <w:rFonts w:ascii="宋体" w:eastAsia="宋体" w:hAnsi="宋体" w:hint="eastAsia"/>
                <w:kern w:val="0"/>
                <w:sz w:val="24"/>
              </w:rPr>
            </w:pPr>
            <w:r>
              <w:rPr>
                <w:rFonts w:ascii="仿宋_GB2312" w:eastAsia="仿宋_GB2312" w:hint="eastAsia"/>
                <w:sz w:val="24"/>
              </w:rPr>
              <w:t>开题</w:t>
            </w:r>
            <w:r w:rsidRPr="00880841">
              <w:rPr>
                <w:rFonts w:ascii="仿宋_GB2312" w:eastAsia="仿宋_GB2312" w:hint="eastAsia"/>
                <w:sz w:val="24"/>
              </w:rPr>
              <w:t>答辩</w:t>
            </w:r>
          </w:p>
        </w:tc>
      </w:tr>
      <w:tr w:rsidR="00F6464A" w14:paraId="4B5E7282" w14:textId="77777777" w:rsidTr="00F6464A">
        <w:trPr>
          <w:trHeight w:val="499"/>
          <w:jc w:val="center"/>
        </w:trPr>
        <w:tc>
          <w:tcPr>
            <w:tcW w:w="304" w:type="pct"/>
            <w:vAlign w:val="center"/>
          </w:tcPr>
          <w:p w14:paraId="2A76C9E3" w14:textId="78C85FF7" w:rsidR="00F6464A" w:rsidRDefault="00F6464A" w:rsidP="00F6464A">
            <w:pPr>
              <w:jc w:val="center"/>
              <w:rPr>
                <w:rFonts w:ascii="宋体" w:eastAsia="宋体" w:hAnsi="宋体" w:hint="eastAsia"/>
                <w:kern w:val="0"/>
                <w:sz w:val="24"/>
              </w:rPr>
            </w:pPr>
            <w:r>
              <w:rPr>
                <w:rFonts w:ascii="仿宋_GB2312" w:eastAsia="仿宋_GB2312" w:hint="eastAsia"/>
                <w:sz w:val="24"/>
              </w:rPr>
              <w:t>8</w:t>
            </w:r>
          </w:p>
        </w:tc>
        <w:tc>
          <w:tcPr>
            <w:tcW w:w="613" w:type="pct"/>
            <w:vAlign w:val="center"/>
          </w:tcPr>
          <w:p w14:paraId="2A2BC40F" w14:textId="09947AFE" w:rsidR="00F6464A" w:rsidRDefault="00F6464A" w:rsidP="00F6464A">
            <w:pPr>
              <w:jc w:val="center"/>
              <w:rPr>
                <w:rFonts w:ascii="宋体" w:eastAsia="宋体" w:hAnsi="宋体" w:hint="eastAsia"/>
                <w:kern w:val="0"/>
                <w:sz w:val="24"/>
              </w:rPr>
            </w:pPr>
            <w:r w:rsidRPr="00F60C65">
              <w:rPr>
                <w:rFonts w:ascii="仿宋_GB2312" w:eastAsia="仿宋_GB2312" w:hint="eastAsia"/>
                <w:sz w:val="24"/>
              </w:rPr>
              <w:t>黄苏院</w:t>
            </w:r>
          </w:p>
        </w:tc>
        <w:tc>
          <w:tcPr>
            <w:tcW w:w="538" w:type="pct"/>
            <w:vAlign w:val="center"/>
          </w:tcPr>
          <w:p w14:paraId="6C0D4EEF" w14:textId="31853DA7" w:rsidR="00F6464A" w:rsidRDefault="00F6464A" w:rsidP="00F6464A">
            <w:pPr>
              <w:jc w:val="center"/>
              <w:rPr>
                <w:rFonts w:ascii="宋体" w:eastAsia="宋体" w:hAnsi="宋体" w:hint="eastAsia"/>
                <w:kern w:val="0"/>
                <w:sz w:val="24"/>
              </w:rPr>
            </w:pPr>
            <w:r>
              <w:rPr>
                <w:rFonts w:ascii="仿宋_GB2312" w:eastAsia="仿宋_GB2312" w:hint="eastAsia"/>
                <w:sz w:val="24"/>
              </w:rPr>
              <w:t>硕士</w:t>
            </w:r>
          </w:p>
        </w:tc>
        <w:tc>
          <w:tcPr>
            <w:tcW w:w="2301" w:type="pct"/>
            <w:vAlign w:val="center"/>
          </w:tcPr>
          <w:p w14:paraId="559A1EB5" w14:textId="585B8252" w:rsidR="00F6464A" w:rsidRDefault="00F6464A" w:rsidP="00F6464A">
            <w:pPr>
              <w:jc w:val="center"/>
              <w:rPr>
                <w:rFonts w:ascii="宋体" w:eastAsia="宋体" w:hAnsi="宋体" w:hint="eastAsia"/>
                <w:kern w:val="0"/>
                <w:sz w:val="24"/>
              </w:rPr>
            </w:pPr>
            <w:r w:rsidRPr="000A643C">
              <w:rPr>
                <w:rFonts w:ascii="仿宋_GB2312" w:eastAsia="仿宋_GB2312" w:hint="eastAsia"/>
                <w:sz w:val="24"/>
              </w:rPr>
              <w:t>‘丹霞红’梨冷藏果点凸起综合调控技术构建及其抑制机理</w:t>
            </w:r>
          </w:p>
        </w:tc>
        <w:tc>
          <w:tcPr>
            <w:tcW w:w="731" w:type="pct"/>
            <w:vAlign w:val="center"/>
          </w:tcPr>
          <w:p w14:paraId="59AD6A00" w14:textId="1EEC3164" w:rsidR="00F6464A" w:rsidRDefault="00F6464A" w:rsidP="00F6464A">
            <w:pPr>
              <w:jc w:val="center"/>
              <w:rPr>
                <w:rFonts w:ascii="宋体" w:eastAsia="宋体" w:hAnsi="宋体" w:hint="eastAsia"/>
                <w:kern w:val="0"/>
                <w:sz w:val="24"/>
              </w:rPr>
            </w:pPr>
            <w:r>
              <w:rPr>
                <w:rFonts w:ascii="仿宋_GB2312" w:eastAsia="仿宋_GB2312" w:hint="eastAsia"/>
                <w:sz w:val="24"/>
              </w:rPr>
              <w:t>苏艳丽</w:t>
            </w:r>
          </w:p>
        </w:tc>
        <w:tc>
          <w:tcPr>
            <w:tcW w:w="513" w:type="pct"/>
          </w:tcPr>
          <w:p w14:paraId="1498F793" w14:textId="4880093D" w:rsidR="00F6464A" w:rsidRDefault="00F6464A" w:rsidP="00F6464A">
            <w:pPr>
              <w:jc w:val="center"/>
              <w:rPr>
                <w:rFonts w:ascii="宋体" w:eastAsia="宋体" w:hAnsi="宋体" w:hint="eastAsia"/>
                <w:kern w:val="0"/>
                <w:sz w:val="24"/>
              </w:rPr>
            </w:pPr>
            <w:r>
              <w:rPr>
                <w:rFonts w:ascii="仿宋_GB2312" w:eastAsia="仿宋_GB2312" w:hint="eastAsia"/>
                <w:sz w:val="24"/>
              </w:rPr>
              <w:t>开题</w:t>
            </w:r>
            <w:r w:rsidRPr="00880841">
              <w:rPr>
                <w:rFonts w:ascii="仿宋_GB2312" w:eastAsia="仿宋_GB2312" w:hint="eastAsia"/>
                <w:sz w:val="24"/>
              </w:rPr>
              <w:t>答辩</w:t>
            </w:r>
          </w:p>
        </w:tc>
      </w:tr>
    </w:tbl>
    <w:p w14:paraId="15E9EE3D" w14:textId="77777777" w:rsidR="00CC09B1" w:rsidRDefault="00CC09B1">
      <w:pPr>
        <w:spacing w:line="360" w:lineRule="auto"/>
        <w:ind w:firstLineChars="700" w:firstLine="2240"/>
        <w:rPr>
          <w:rFonts w:ascii="仿宋_GB2312" w:eastAsia="仿宋_GB2312" w:hint="eastAsia"/>
          <w:sz w:val="32"/>
          <w:szCs w:val="32"/>
        </w:rPr>
      </w:pPr>
    </w:p>
    <w:sectPr w:rsidR="00CC0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lmMGZjMzMyNzBjYTE4YzBkMzA4MDM1ODEyMWNkOWEifQ=="/>
    <w:docVar w:name="KSO_WPS_MARK_KEY" w:val="dd357912-52ff-41dd-84c5-facb578cc41a"/>
  </w:docVars>
  <w:rsids>
    <w:rsidRoot w:val="00E8324A"/>
    <w:rsid w:val="000E2FE8"/>
    <w:rsid w:val="00171C0A"/>
    <w:rsid w:val="001D5C11"/>
    <w:rsid w:val="0022576C"/>
    <w:rsid w:val="00227378"/>
    <w:rsid w:val="002A0C5B"/>
    <w:rsid w:val="002A28A4"/>
    <w:rsid w:val="002B2141"/>
    <w:rsid w:val="003D0254"/>
    <w:rsid w:val="0040149A"/>
    <w:rsid w:val="004A4DC3"/>
    <w:rsid w:val="005F33DD"/>
    <w:rsid w:val="005F78FC"/>
    <w:rsid w:val="00614068"/>
    <w:rsid w:val="006345A5"/>
    <w:rsid w:val="006A328A"/>
    <w:rsid w:val="006C3CEF"/>
    <w:rsid w:val="00794A0F"/>
    <w:rsid w:val="007C3AFD"/>
    <w:rsid w:val="00873AF7"/>
    <w:rsid w:val="0089362B"/>
    <w:rsid w:val="00924075"/>
    <w:rsid w:val="009E6F78"/>
    <w:rsid w:val="00A12A12"/>
    <w:rsid w:val="00A935E8"/>
    <w:rsid w:val="00B23F8C"/>
    <w:rsid w:val="00B46373"/>
    <w:rsid w:val="00BF5032"/>
    <w:rsid w:val="00C208F5"/>
    <w:rsid w:val="00CC09B1"/>
    <w:rsid w:val="00D27D18"/>
    <w:rsid w:val="00D425ED"/>
    <w:rsid w:val="00E14853"/>
    <w:rsid w:val="00E14B2C"/>
    <w:rsid w:val="00E46F7A"/>
    <w:rsid w:val="00E56246"/>
    <w:rsid w:val="00E8324A"/>
    <w:rsid w:val="00E95320"/>
    <w:rsid w:val="00F20A78"/>
    <w:rsid w:val="00F6464A"/>
    <w:rsid w:val="079D4175"/>
    <w:rsid w:val="10771020"/>
    <w:rsid w:val="20F9222A"/>
    <w:rsid w:val="4EE21D61"/>
    <w:rsid w:val="51AA2275"/>
    <w:rsid w:val="51E867A6"/>
    <w:rsid w:val="5CEE7C31"/>
    <w:rsid w:val="6921635D"/>
    <w:rsid w:val="6A4545CF"/>
    <w:rsid w:val="6F60186C"/>
    <w:rsid w:val="78FB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85D56"/>
  <w15:docId w15:val="{1D8AF56F-26F5-4F86-AC3A-81D1E9C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3">
    <w:name w:val="heading 3"/>
    <w:basedOn w:val="a"/>
    <w:next w:val="a"/>
    <w:link w:val="30"/>
    <w:autoRedefine/>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30">
    <w:name w:val="标题 3 字符"/>
    <w:basedOn w:val="a0"/>
    <w:link w:val="3"/>
    <w:autoRedefine/>
    <w:qFormat/>
    <w:rPr>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349</Words>
  <Characters>363</Characters>
  <Application>Microsoft Office Word</Application>
  <DocSecurity>0</DocSecurity>
  <Lines>51</Lines>
  <Paragraphs>64</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qianqian xu</cp:lastModifiedBy>
  <cp:revision>20</cp:revision>
  <dcterms:created xsi:type="dcterms:W3CDTF">2026-05-14T01:31:00Z</dcterms:created>
  <dcterms:modified xsi:type="dcterms:W3CDTF">2026-05-18T01:48:00Z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4307E5FD9B124389A90E2624877580F7_13</vt:lpwstr>
  </property>
  <property fmtid="{D5CDD505-2E9C-101B-9397-08002B2CF9AE}" pid="4" name="KSOTemplateDocerSaveRecord">
    <vt:lpwstr>eyJoZGlkIjoiNmNhZDhhZDUzMTllNTYwMmIwNmM2MWUxMzQxYTY2MjYiLCJ1c2VySWQiOiI1ODEyOTAzMDkifQ==</vt:lpwstr>
  </property>
</Properties>
</file>